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27" w:rsidRPr="00241FCB" w:rsidRDefault="002D67AE" w:rsidP="00072601">
      <w:pPr>
        <w:jc w:val="right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95pt;margin-top:6.35pt;width:65.05pt;height:75.1pt;z-index:251657728" o:allowincell="f">
            <v:imagedata r:id="rId6" o:title=""/>
            <w10:wrap type="topAndBottom"/>
          </v:shape>
          <o:OLEObject Type="Embed" ProgID="PBrush" ShapeID="_x0000_s1027" DrawAspect="Content" ObjectID="_1771678887" r:id="rId7"/>
        </w:object>
      </w:r>
      <w:r w:rsidR="00E21858">
        <w:rPr>
          <w:b/>
          <w:sz w:val="32"/>
          <w:szCs w:val="32"/>
        </w:rPr>
        <w:t xml:space="preserve"> </w:t>
      </w:r>
    </w:p>
    <w:p w:rsidR="00D71327" w:rsidRPr="00AA1B7B" w:rsidRDefault="00D71327" w:rsidP="00D71327">
      <w:pPr>
        <w:tabs>
          <w:tab w:val="left" w:pos="1843"/>
        </w:tabs>
        <w:jc w:val="center"/>
        <w:rPr>
          <w:sz w:val="32"/>
          <w:szCs w:val="32"/>
        </w:rPr>
      </w:pPr>
      <w:r w:rsidRPr="00AA1B7B">
        <w:rPr>
          <w:sz w:val="32"/>
          <w:szCs w:val="32"/>
        </w:rPr>
        <w:t>АДМИНИСТРАЦИЯ МОРХОВСКОГО СЕЛЬСКОГО ПОСЕЛЕНИЯ</w:t>
      </w:r>
    </w:p>
    <w:p w:rsidR="00D71327" w:rsidRDefault="00D71327" w:rsidP="00D71327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D71327" w:rsidRPr="00AA1B7B" w:rsidRDefault="00D71327" w:rsidP="00D71327">
      <w:pPr>
        <w:pStyle w:val="2"/>
        <w:spacing w:line="240" w:lineRule="auto"/>
        <w:rPr>
          <w:sz w:val="32"/>
          <w:szCs w:val="32"/>
        </w:rPr>
      </w:pPr>
      <w:r w:rsidRPr="00AA1B7B">
        <w:rPr>
          <w:sz w:val="32"/>
          <w:szCs w:val="32"/>
        </w:rPr>
        <w:t>П О С Т А Н О В Л Е Н И Е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E51CF5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BFC">
        <w:rPr>
          <w:sz w:val="28"/>
          <w:szCs w:val="28"/>
        </w:rPr>
        <w:t>22 февраля</w:t>
      </w:r>
      <w:r w:rsidR="001C12D5">
        <w:rPr>
          <w:sz w:val="28"/>
          <w:szCs w:val="28"/>
        </w:rPr>
        <w:t xml:space="preserve"> </w:t>
      </w:r>
      <w:r w:rsidR="00AB4BFC">
        <w:rPr>
          <w:sz w:val="28"/>
          <w:szCs w:val="28"/>
        </w:rPr>
        <w:t>2024</w:t>
      </w:r>
      <w:r w:rsidR="00D713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B4BFC">
        <w:rPr>
          <w:sz w:val="28"/>
          <w:szCs w:val="28"/>
        </w:rPr>
        <w:t>7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4C65FF" w:rsidRDefault="003F38A8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D71327">
        <w:rPr>
          <w:sz w:val="28"/>
          <w:szCs w:val="28"/>
        </w:rPr>
        <w:t>Морхово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71327" w:rsidRDefault="00D71327" w:rsidP="00D71327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Tr="0009693F">
        <w:tc>
          <w:tcPr>
            <w:tcW w:w="9214" w:type="dxa"/>
          </w:tcPr>
          <w:p w:rsidR="000E0A25" w:rsidRPr="00AB4BFC" w:rsidRDefault="00AB4BFC" w:rsidP="00E51CF5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 w:rsidRPr="00AB4BFC">
              <w:rPr>
                <w:b/>
                <w:sz w:val="28"/>
                <w:szCs w:val="28"/>
              </w:rPr>
              <w:t>Об</w:t>
            </w:r>
            <w:r w:rsidRPr="00AB4BF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BFC">
              <w:rPr>
                <w:b/>
                <w:sz w:val="28"/>
                <w:szCs w:val="28"/>
              </w:rPr>
              <w:t>утверждении</w:t>
            </w:r>
            <w:r w:rsidRPr="00AB4BF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BFC">
              <w:rPr>
                <w:b/>
                <w:sz w:val="28"/>
                <w:szCs w:val="28"/>
              </w:rPr>
              <w:t>Методики</w:t>
            </w:r>
            <w:r w:rsidRPr="00AB4BF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B4BFC">
              <w:rPr>
                <w:b/>
                <w:sz w:val="28"/>
                <w:szCs w:val="28"/>
              </w:rPr>
              <w:t>оценки</w:t>
            </w:r>
            <w:r w:rsidRPr="00AB4BFC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B4BFC">
              <w:rPr>
                <w:b/>
                <w:sz w:val="28"/>
                <w:szCs w:val="28"/>
              </w:rPr>
              <w:t xml:space="preserve">эффективности налоговых расходов Морховского сельского </w:t>
            </w:r>
            <w:r w:rsidRPr="00AB4BFC">
              <w:rPr>
                <w:b/>
                <w:spacing w:val="-2"/>
                <w:sz w:val="28"/>
                <w:szCs w:val="28"/>
              </w:rPr>
              <w:t>поселения</w:t>
            </w:r>
          </w:p>
        </w:tc>
      </w:tr>
    </w:tbl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60378F" w:rsidP="001C76DD">
      <w:pPr>
        <w:tabs>
          <w:tab w:val="left" w:pos="1701"/>
          <w:tab w:val="left" w:pos="5245"/>
        </w:tabs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AB4BFC">
        <w:rPr>
          <w:sz w:val="28"/>
          <w:szCs w:val="28"/>
        </w:rPr>
        <w:t xml:space="preserve"> </w:t>
      </w:r>
      <w:r w:rsidR="00AB4BFC" w:rsidRPr="00AB4BFC">
        <w:rPr>
          <w:sz w:val="28"/>
          <w:szCs w:val="28"/>
        </w:rPr>
        <w:t>В соответствии со статьёй 174.3 Бюджетного кодекса Российской Федерации</w:t>
      </w:r>
      <w:r w:rsidR="007903D7">
        <w:rPr>
          <w:sz w:val="28"/>
          <w:szCs w:val="28"/>
        </w:rPr>
        <w:t xml:space="preserve"> </w:t>
      </w:r>
      <w:r w:rsidR="00FD566C">
        <w:rPr>
          <w:sz w:val="28"/>
          <w:szCs w:val="28"/>
        </w:rPr>
        <w:t>Администрация Морховского сельского поселения</w:t>
      </w:r>
    </w:p>
    <w:p w:rsidR="000E0A25" w:rsidRDefault="00D10435" w:rsidP="000E0A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E0A25" w:rsidRPr="00D86C42">
        <w:rPr>
          <w:b/>
          <w:sz w:val="28"/>
          <w:szCs w:val="28"/>
        </w:rPr>
        <w:t>ПОСТАНОВЛЯ</w:t>
      </w:r>
      <w:r w:rsidR="00FD566C">
        <w:rPr>
          <w:b/>
          <w:sz w:val="28"/>
          <w:szCs w:val="28"/>
        </w:rPr>
        <w:t>ЕТ</w:t>
      </w:r>
      <w:r w:rsidR="000E0A25" w:rsidRPr="00D86C42">
        <w:rPr>
          <w:b/>
          <w:sz w:val="28"/>
          <w:szCs w:val="28"/>
        </w:rPr>
        <w:t>:</w:t>
      </w:r>
    </w:p>
    <w:p w:rsidR="00AB4BFC" w:rsidRDefault="00AB4BFC" w:rsidP="00AB4BFC">
      <w:pPr>
        <w:pStyle w:val="ab"/>
        <w:widowControl w:val="0"/>
        <w:tabs>
          <w:tab w:val="left" w:pos="501"/>
        </w:tabs>
        <w:autoSpaceDE w:val="0"/>
        <w:autoSpaceDN w:val="0"/>
        <w:ind w:left="104" w:right="113"/>
        <w:contextualSpacing w:val="0"/>
        <w:rPr>
          <w:sz w:val="28"/>
        </w:rPr>
      </w:pPr>
      <w:r>
        <w:rPr>
          <w:sz w:val="28"/>
          <w:szCs w:val="28"/>
        </w:rPr>
        <w:t xml:space="preserve">        1.</w:t>
      </w: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налоговых расходов Морховского сельского поселения.</w:t>
      </w:r>
    </w:p>
    <w:p w:rsidR="00EF33C2" w:rsidRPr="00AB4BFC" w:rsidRDefault="00AB4BFC" w:rsidP="00AB4BFC">
      <w:pPr>
        <w:pStyle w:val="ab"/>
        <w:widowControl w:val="0"/>
        <w:tabs>
          <w:tab w:val="left" w:pos="438"/>
        </w:tabs>
        <w:autoSpaceDE w:val="0"/>
        <w:autoSpaceDN w:val="0"/>
        <w:ind w:left="104" w:right="117"/>
        <w:contextualSpacing w:val="0"/>
        <w:rPr>
          <w:sz w:val="28"/>
        </w:rPr>
      </w:pPr>
      <w:r>
        <w:rPr>
          <w:sz w:val="28"/>
        </w:rPr>
        <w:t xml:space="preserve">        2.Настоящее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распространяется на правоотношения, возникшие с 1 января 2024 года.</w:t>
      </w:r>
    </w:p>
    <w:p w:rsidR="000E0A25" w:rsidRPr="009319B3" w:rsidRDefault="00AB4BFC" w:rsidP="00AB4BFC">
      <w:pPr>
        <w:jc w:val="both"/>
        <w:rPr>
          <w:sz w:val="28"/>
          <w:u w:val="single"/>
        </w:rPr>
      </w:pPr>
      <w:r>
        <w:rPr>
          <w:sz w:val="28"/>
        </w:rPr>
        <w:t xml:space="preserve">         3.</w:t>
      </w:r>
      <w:r w:rsidR="00B77F86">
        <w:rPr>
          <w:sz w:val="28"/>
        </w:rPr>
        <w:t>Опубликовать постановление</w:t>
      </w:r>
      <w:r w:rsidR="000E0A25">
        <w:rPr>
          <w:sz w:val="28"/>
        </w:rPr>
        <w:t xml:space="preserve"> на официальном сайте Администрации </w:t>
      </w:r>
      <w:proofErr w:type="spellStart"/>
      <w:r w:rsidR="000E0A25">
        <w:rPr>
          <w:sz w:val="28"/>
        </w:rPr>
        <w:t>Морховского</w:t>
      </w:r>
      <w:proofErr w:type="spellEnd"/>
      <w:r w:rsidR="000E0A25">
        <w:rPr>
          <w:sz w:val="28"/>
        </w:rPr>
        <w:t xml:space="preserve"> сельского поселения в информационно-телекоммуникационной сети «Интернет» по адресу </w:t>
      </w:r>
      <w:r w:rsidR="000E0A25" w:rsidRPr="00860646">
        <w:rPr>
          <w:sz w:val="28"/>
          <w:u w:val="single"/>
          <w:lang w:val="en-US"/>
        </w:rPr>
        <w:t>www</w:t>
      </w:r>
      <w:r w:rsidR="000E0A25" w:rsidRPr="00860646">
        <w:rPr>
          <w:sz w:val="28"/>
          <w:u w:val="single"/>
        </w:rPr>
        <w:t>.</w:t>
      </w:r>
      <w:proofErr w:type="spellStart"/>
      <w:r w:rsidR="000E0A25" w:rsidRPr="00860646">
        <w:rPr>
          <w:sz w:val="28"/>
          <w:u w:val="single"/>
          <w:lang w:val="en-US"/>
        </w:rPr>
        <w:t>morhovoadm</w:t>
      </w:r>
      <w:proofErr w:type="spellEnd"/>
      <w:r w:rsidR="000E0A25" w:rsidRPr="00860646">
        <w:rPr>
          <w:sz w:val="28"/>
          <w:u w:val="single"/>
        </w:rPr>
        <w:t>.</w:t>
      </w:r>
      <w:proofErr w:type="spellStart"/>
      <w:r w:rsidR="007903D7">
        <w:rPr>
          <w:sz w:val="28"/>
          <w:u w:val="single"/>
          <w:lang w:val="en-US"/>
        </w:rPr>
        <w:t>gosuslugi</w:t>
      </w:r>
      <w:proofErr w:type="spellEnd"/>
      <w:r w:rsidR="007903D7" w:rsidRPr="007903D7">
        <w:rPr>
          <w:sz w:val="28"/>
          <w:u w:val="single"/>
        </w:rPr>
        <w:t>.</w:t>
      </w:r>
      <w:proofErr w:type="spellStart"/>
      <w:r w:rsidR="000E0A25" w:rsidRPr="00860646">
        <w:rPr>
          <w:sz w:val="28"/>
          <w:u w:val="single"/>
          <w:lang w:val="en-US"/>
        </w:rPr>
        <w:t>ru</w:t>
      </w:r>
      <w:proofErr w:type="spellEnd"/>
      <w:r w:rsidR="000E0A25" w:rsidRPr="00860646">
        <w:rPr>
          <w:sz w:val="28"/>
          <w:u w:val="single"/>
        </w:rPr>
        <w:t>.</w:t>
      </w:r>
      <w:r w:rsidR="000E0A25">
        <w:rPr>
          <w:sz w:val="28"/>
          <w:u w:val="single"/>
        </w:rPr>
        <w:t>.</w:t>
      </w:r>
    </w:p>
    <w:p w:rsidR="000E0A25" w:rsidRPr="00B6608B" w:rsidRDefault="000E0A25" w:rsidP="000E0A25">
      <w:pPr>
        <w:spacing w:line="276" w:lineRule="auto"/>
        <w:ind w:firstLine="851"/>
        <w:jc w:val="both"/>
        <w:rPr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E0A25" w:rsidTr="000969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1C12D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21858" w:rsidP="00C17E33">
            <w:pPr>
              <w:pStyle w:val="21"/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</w:t>
            </w:r>
            <w:r w:rsidR="00EF33C2">
              <w:rPr>
                <w:b/>
                <w:sz w:val="28"/>
              </w:rPr>
              <w:t>Е.В.Загайнова</w:t>
            </w:r>
          </w:p>
        </w:tc>
      </w:tr>
    </w:tbl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Pr="00C17E33" w:rsidRDefault="00E21858" w:rsidP="000E0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8A8" w:rsidRDefault="003F38A8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C17E33" w:rsidRDefault="00C17E33" w:rsidP="00C17E33"/>
    <w:p w:rsidR="00AB4BFC" w:rsidRDefault="00AB4BFC" w:rsidP="00AB4BFC">
      <w:pPr>
        <w:spacing w:before="76"/>
        <w:ind w:left="7340" w:right="104" w:firstLine="822"/>
        <w:jc w:val="right"/>
        <w:rPr>
          <w:spacing w:val="-2"/>
        </w:rPr>
      </w:pPr>
    </w:p>
    <w:p w:rsidR="00AB4BFC" w:rsidRDefault="00AB4BFC" w:rsidP="00AB4BFC">
      <w:pPr>
        <w:spacing w:before="76"/>
        <w:ind w:left="7340" w:right="104" w:firstLine="822"/>
        <w:jc w:val="right"/>
        <w:rPr>
          <w:spacing w:val="-2"/>
        </w:rPr>
      </w:pPr>
    </w:p>
    <w:p w:rsidR="00AB4BFC" w:rsidRDefault="00AB4BFC" w:rsidP="00AB4BFC">
      <w:pPr>
        <w:spacing w:before="76"/>
        <w:ind w:left="7340" w:right="104" w:firstLine="822"/>
        <w:jc w:val="right"/>
        <w:rPr>
          <w:spacing w:val="-2"/>
        </w:rPr>
      </w:pPr>
    </w:p>
    <w:p w:rsidR="00AB4BFC" w:rsidRDefault="00AB4BFC" w:rsidP="00AB4BFC">
      <w:pPr>
        <w:spacing w:before="76"/>
        <w:ind w:left="7340" w:right="104" w:firstLine="822"/>
        <w:jc w:val="right"/>
        <w:rPr>
          <w:spacing w:val="-2"/>
        </w:rPr>
      </w:pPr>
    </w:p>
    <w:p w:rsidR="00AB4BFC" w:rsidRDefault="00AB4BFC" w:rsidP="00AB4BFC">
      <w:pPr>
        <w:spacing w:before="76"/>
        <w:ind w:left="7340" w:right="104" w:firstLine="822"/>
        <w:jc w:val="right"/>
        <w:rPr>
          <w:spacing w:val="-2"/>
        </w:rPr>
      </w:pPr>
    </w:p>
    <w:p w:rsidR="00AB4BFC" w:rsidRDefault="00AB4BFC" w:rsidP="00AB4BFC">
      <w:pPr>
        <w:spacing w:before="76"/>
        <w:ind w:left="4962" w:right="104"/>
        <w:jc w:val="right"/>
        <w:rPr>
          <w:spacing w:val="-2"/>
        </w:rPr>
      </w:pPr>
      <w:r>
        <w:rPr>
          <w:spacing w:val="-2"/>
        </w:rPr>
        <w:lastRenderedPageBreak/>
        <w:t xml:space="preserve">Приложение </w:t>
      </w:r>
    </w:p>
    <w:p w:rsidR="00AB4BFC" w:rsidRDefault="00AB4BFC" w:rsidP="00AB4BFC">
      <w:pPr>
        <w:spacing w:before="76"/>
        <w:ind w:left="4962" w:right="104"/>
        <w:jc w:val="right"/>
      </w:pPr>
      <w:r>
        <w:t>к постановлению от</w:t>
      </w:r>
    </w:p>
    <w:p w:rsidR="00AB4BFC" w:rsidRPr="00AB4BFC" w:rsidRDefault="00AB4BFC" w:rsidP="00AB4BFC">
      <w:pPr>
        <w:spacing w:before="76"/>
        <w:ind w:left="4962" w:right="104"/>
        <w:jc w:val="right"/>
        <w:rPr>
          <w:spacing w:val="-2"/>
        </w:rPr>
      </w:pPr>
      <w:r>
        <w:t xml:space="preserve">22.02.2024 № 7  </w:t>
      </w:r>
    </w:p>
    <w:p w:rsidR="00AB4BFC" w:rsidRDefault="00AB4BFC" w:rsidP="00AB4BFC">
      <w:pPr>
        <w:pStyle w:val="ac"/>
        <w:ind w:left="0"/>
        <w:rPr>
          <w:sz w:val="24"/>
        </w:rPr>
      </w:pPr>
    </w:p>
    <w:p w:rsidR="00AB4BFC" w:rsidRDefault="00AB4BFC" w:rsidP="00AB4BFC">
      <w:pPr>
        <w:pStyle w:val="ac"/>
        <w:ind w:left="0"/>
        <w:rPr>
          <w:sz w:val="24"/>
        </w:rPr>
      </w:pPr>
    </w:p>
    <w:p w:rsidR="00AB4BFC" w:rsidRPr="002E1797" w:rsidRDefault="00AB4BFC" w:rsidP="00AB4BFC">
      <w:pPr>
        <w:pStyle w:val="ac"/>
        <w:ind w:left="2602" w:hanging="1004"/>
        <w:rPr>
          <w:b/>
        </w:rPr>
      </w:pPr>
      <w:r w:rsidRPr="002E1797">
        <w:rPr>
          <w:b/>
        </w:rPr>
        <w:t>Методика</w:t>
      </w:r>
      <w:r w:rsidRPr="002E1797">
        <w:rPr>
          <w:b/>
          <w:spacing w:val="-9"/>
        </w:rPr>
        <w:t xml:space="preserve"> </w:t>
      </w:r>
      <w:r w:rsidRPr="002E1797">
        <w:rPr>
          <w:b/>
        </w:rPr>
        <w:t>оценки</w:t>
      </w:r>
      <w:r w:rsidRPr="002E1797">
        <w:rPr>
          <w:b/>
          <w:spacing w:val="-11"/>
        </w:rPr>
        <w:t xml:space="preserve"> </w:t>
      </w:r>
      <w:r w:rsidRPr="002E1797">
        <w:rPr>
          <w:b/>
        </w:rPr>
        <w:t>эффективности</w:t>
      </w:r>
      <w:r w:rsidRPr="002E1797">
        <w:rPr>
          <w:b/>
          <w:spacing w:val="-11"/>
        </w:rPr>
        <w:t xml:space="preserve"> </w:t>
      </w:r>
      <w:r w:rsidRPr="002E1797">
        <w:rPr>
          <w:b/>
        </w:rPr>
        <w:t>налоговых</w:t>
      </w:r>
      <w:r w:rsidRPr="002E1797">
        <w:rPr>
          <w:b/>
          <w:spacing w:val="-9"/>
        </w:rPr>
        <w:t xml:space="preserve"> </w:t>
      </w:r>
      <w:r w:rsidRPr="002E1797">
        <w:rPr>
          <w:b/>
        </w:rPr>
        <w:t>расходов Морховского сельского поселения</w:t>
      </w:r>
    </w:p>
    <w:p w:rsidR="00AB4BFC" w:rsidRDefault="00AB4BFC" w:rsidP="00AB4BFC">
      <w:pPr>
        <w:pStyle w:val="ac"/>
        <w:spacing w:before="26"/>
        <w:ind w:left="0"/>
      </w:pPr>
    </w:p>
    <w:p w:rsidR="00AB4BFC" w:rsidRDefault="00AB4BFC" w:rsidP="00AB4BFC">
      <w:pPr>
        <w:pStyle w:val="11"/>
        <w:numPr>
          <w:ilvl w:val="1"/>
          <w:numId w:val="15"/>
        </w:numPr>
        <w:tabs>
          <w:tab w:val="left" w:pos="975"/>
        </w:tabs>
        <w:ind w:left="975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налоговых</w:t>
      </w:r>
      <w:r>
        <w:rPr>
          <w:spacing w:val="-3"/>
        </w:rPr>
        <w:t xml:space="preserve"> </w:t>
      </w:r>
      <w:r>
        <w:rPr>
          <w:spacing w:val="-2"/>
        </w:rPr>
        <w:t>расходов</w:t>
      </w:r>
    </w:p>
    <w:p w:rsidR="00AB4BFC" w:rsidRDefault="00AB4BFC" w:rsidP="00AB4BFC">
      <w:pPr>
        <w:pStyle w:val="ac"/>
        <w:spacing w:before="49"/>
        <w:ind w:left="0"/>
        <w:rPr>
          <w:b/>
        </w:rPr>
      </w:pPr>
    </w:p>
    <w:p w:rsidR="00AB4BFC" w:rsidRPr="00AB4BFC" w:rsidRDefault="00AB4BFC" w:rsidP="00AB4BFC">
      <w:pPr>
        <w:pStyle w:val="ab"/>
        <w:widowControl w:val="0"/>
        <w:numPr>
          <w:ilvl w:val="2"/>
          <w:numId w:val="15"/>
        </w:numPr>
        <w:tabs>
          <w:tab w:val="left" w:pos="1303"/>
        </w:tabs>
        <w:autoSpaceDE w:val="0"/>
        <w:autoSpaceDN w:val="0"/>
        <w:spacing w:before="1"/>
        <w:ind w:right="105" w:firstLine="708"/>
        <w:contextualSpacing w:val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Pr="00AB4BFC">
        <w:rPr>
          <w:sz w:val="28"/>
          <w:szCs w:val="28"/>
        </w:rPr>
        <w:t>статьёй 174.3 Бюджетного кодекса Российской Федерации (далее - Порядок),</w:t>
      </w:r>
    </w:p>
    <w:p w:rsidR="00AB4BFC" w:rsidRDefault="00AB4BFC" w:rsidP="00AB4BFC">
      <w:pPr>
        <w:pStyle w:val="ab"/>
        <w:widowControl w:val="0"/>
        <w:numPr>
          <w:ilvl w:val="2"/>
          <w:numId w:val="15"/>
        </w:numPr>
        <w:tabs>
          <w:tab w:val="left" w:pos="1381"/>
        </w:tabs>
        <w:autoSpaceDE w:val="0"/>
        <w:autoSpaceDN w:val="0"/>
        <w:ind w:right="114" w:firstLine="708"/>
        <w:contextualSpacing w:val="0"/>
        <w:jc w:val="both"/>
        <w:rPr>
          <w:sz w:val="28"/>
        </w:rPr>
      </w:pPr>
      <w:r>
        <w:rPr>
          <w:sz w:val="28"/>
        </w:rPr>
        <w:t>В соответствии с настоящей методикой осуществляется оценка эффективности следующих налоговых расходов Морховского сельского поселения согласно наименованию налогового расхода в перечне налоговых расходов Морховского сельского поселения на очередной финансовый год и плановый период, куратором которых является Администрация Морховского сельского поселения:</w:t>
      </w:r>
    </w:p>
    <w:p w:rsidR="00AB4BFC" w:rsidRDefault="00AB4BFC" w:rsidP="00AB4BFC">
      <w:pPr>
        <w:pStyle w:val="ab"/>
        <w:widowControl w:val="0"/>
        <w:numPr>
          <w:ilvl w:val="0"/>
          <w:numId w:val="19"/>
        </w:numPr>
        <w:tabs>
          <w:tab w:val="left" w:pos="1227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освобождение от уплаты земельного налога с физических лиц определенных категорий налогоплательщиков, проживающих на территории Морховского сельского поселения;</w:t>
      </w:r>
    </w:p>
    <w:p w:rsidR="00AB4BFC" w:rsidRDefault="00AB4BFC" w:rsidP="00AB4BFC">
      <w:pPr>
        <w:pStyle w:val="ab"/>
        <w:widowControl w:val="0"/>
        <w:numPr>
          <w:ilvl w:val="0"/>
          <w:numId w:val="19"/>
        </w:numPr>
        <w:tabs>
          <w:tab w:val="left" w:pos="1211"/>
        </w:tabs>
        <w:autoSpaceDE w:val="0"/>
        <w:autoSpaceDN w:val="0"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освобождение от уплаты налога на имущество физических лиц определенных категорий налогоплательщиков, проживающих на территории Богоявленского сельского поселения.</w:t>
      </w:r>
    </w:p>
    <w:p w:rsidR="00AB4BFC" w:rsidRDefault="00AB4BFC" w:rsidP="00AB4BFC">
      <w:pPr>
        <w:pStyle w:val="ab"/>
        <w:widowControl w:val="0"/>
        <w:numPr>
          <w:ilvl w:val="2"/>
          <w:numId w:val="15"/>
        </w:numPr>
        <w:tabs>
          <w:tab w:val="left" w:pos="1373"/>
        </w:tabs>
        <w:autoSpaceDE w:val="0"/>
        <w:autoSpaceDN w:val="0"/>
        <w:ind w:right="114" w:firstLine="708"/>
        <w:contextualSpacing w:val="0"/>
        <w:jc w:val="both"/>
        <w:rPr>
          <w:sz w:val="28"/>
        </w:rPr>
      </w:pPr>
      <w:r>
        <w:rPr>
          <w:sz w:val="28"/>
        </w:rPr>
        <w:t>В качестве источников информации о нормативных, целевых и фискальных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 паспорта налоговых расходов, а также используемой для проведения оценки эффективности налоговых расходов в соответствии с настоящей методикой, могут использоваться следующие данные:</w:t>
      </w:r>
    </w:p>
    <w:p w:rsidR="00AB4BFC" w:rsidRDefault="00AB4BFC" w:rsidP="00AB4BFC">
      <w:pPr>
        <w:pStyle w:val="ab"/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ind w:left="972" w:hanging="161"/>
        <w:contextualSpacing w:val="0"/>
        <w:jc w:val="both"/>
        <w:rPr>
          <w:sz w:val="28"/>
        </w:rPr>
      </w:pPr>
      <w:r>
        <w:rPr>
          <w:sz w:val="28"/>
        </w:rPr>
        <w:t>налоговой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AB4BFC" w:rsidRDefault="00AB4BFC" w:rsidP="00AB4BFC">
      <w:pPr>
        <w:pStyle w:val="ab"/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ind w:left="972" w:hanging="161"/>
        <w:contextualSpacing w:val="0"/>
        <w:jc w:val="both"/>
        <w:rPr>
          <w:sz w:val="28"/>
        </w:rPr>
      </w:pP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статистики;</w:t>
      </w:r>
    </w:p>
    <w:p w:rsidR="00AB4BFC" w:rsidRDefault="00AB4BFC" w:rsidP="00AB4BFC">
      <w:pPr>
        <w:pStyle w:val="ab"/>
        <w:widowControl w:val="0"/>
        <w:numPr>
          <w:ilvl w:val="0"/>
          <w:numId w:val="17"/>
        </w:numPr>
        <w:tabs>
          <w:tab w:val="left" w:pos="1019"/>
        </w:tabs>
        <w:autoSpaceDE w:val="0"/>
        <w:autoSpaceDN w:val="0"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иные сведения, необходимые для оценки эффективности налоговых расходов Богоявленского сельского поселения.</w:t>
      </w:r>
    </w:p>
    <w:p w:rsidR="00AB4BFC" w:rsidRDefault="00AB4BFC" w:rsidP="00AB4BFC">
      <w:pPr>
        <w:pStyle w:val="11"/>
        <w:numPr>
          <w:ilvl w:val="0"/>
          <w:numId w:val="18"/>
        </w:numPr>
        <w:tabs>
          <w:tab w:val="left" w:pos="2211"/>
        </w:tabs>
        <w:spacing w:before="234"/>
        <w:ind w:left="2211"/>
        <w:jc w:val="left"/>
      </w:pPr>
      <w:r>
        <w:t>Оценка</w:t>
      </w:r>
      <w:r>
        <w:rPr>
          <w:spacing w:val="33"/>
        </w:rPr>
        <w:t xml:space="preserve"> </w:t>
      </w:r>
      <w:r>
        <w:t>эффективности</w:t>
      </w:r>
      <w:r>
        <w:rPr>
          <w:spacing w:val="34"/>
        </w:rPr>
        <w:t xml:space="preserve"> </w:t>
      </w:r>
      <w:r>
        <w:t>налоговых</w:t>
      </w:r>
      <w:r>
        <w:rPr>
          <w:spacing w:val="34"/>
        </w:rPr>
        <w:t xml:space="preserve"> </w:t>
      </w:r>
      <w:r>
        <w:rPr>
          <w:spacing w:val="-2"/>
        </w:rPr>
        <w:t>расходов</w:t>
      </w:r>
    </w:p>
    <w:p w:rsidR="00AB4BFC" w:rsidRDefault="00AB4BFC" w:rsidP="00AB4BFC">
      <w:pPr>
        <w:pStyle w:val="ab"/>
        <w:widowControl w:val="0"/>
        <w:numPr>
          <w:ilvl w:val="1"/>
          <w:numId w:val="15"/>
        </w:numPr>
        <w:tabs>
          <w:tab w:val="left" w:pos="1243"/>
          <w:tab w:val="left" w:pos="2351"/>
          <w:tab w:val="left" w:pos="4408"/>
          <w:tab w:val="left" w:pos="5899"/>
          <w:tab w:val="left" w:pos="7204"/>
          <w:tab w:val="left" w:pos="9317"/>
        </w:tabs>
        <w:autoSpaceDE w:val="0"/>
        <w:autoSpaceDN w:val="0"/>
        <w:spacing w:before="236"/>
        <w:ind w:left="104" w:right="113" w:firstLine="708"/>
        <w:contextualSpacing w:val="0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налоговых</w:t>
      </w:r>
      <w:r>
        <w:rPr>
          <w:sz w:val="28"/>
        </w:rPr>
        <w:tab/>
      </w:r>
      <w:r>
        <w:rPr>
          <w:spacing w:val="-2"/>
          <w:sz w:val="28"/>
        </w:rPr>
        <w:t>расходов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Порядком и включает:</w:t>
      </w:r>
    </w:p>
    <w:p w:rsidR="00AB4BFC" w:rsidRDefault="00AB4BFC" w:rsidP="00AB4BFC">
      <w:pPr>
        <w:pStyle w:val="ac"/>
        <w:ind w:left="811" w:right="2669"/>
      </w:pPr>
      <w:r>
        <w:t>а)</w:t>
      </w:r>
      <w:r>
        <w:rPr>
          <w:spacing w:val="-1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целесообразности</w:t>
      </w:r>
      <w:r>
        <w:rPr>
          <w:spacing w:val="-8"/>
        </w:rPr>
        <w:t xml:space="preserve"> </w:t>
      </w:r>
      <w:r>
        <w:t>налоговых</w:t>
      </w:r>
      <w:r>
        <w:rPr>
          <w:spacing w:val="-11"/>
        </w:rPr>
        <w:t xml:space="preserve"> </w:t>
      </w:r>
      <w:r>
        <w:t>расходов; б)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налоговых</w:t>
      </w:r>
      <w:r>
        <w:rPr>
          <w:spacing w:val="-2"/>
        </w:rPr>
        <w:t xml:space="preserve"> расходов.</w:t>
      </w:r>
    </w:p>
    <w:p w:rsidR="00AB4BFC" w:rsidRDefault="00AB4BFC" w:rsidP="00AB4BFC">
      <w:pPr>
        <w:pStyle w:val="ab"/>
        <w:widowControl w:val="0"/>
        <w:numPr>
          <w:ilvl w:val="2"/>
          <w:numId w:val="15"/>
        </w:numPr>
        <w:tabs>
          <w:tab w:val="left" w:pos="1341"/>
        </w:tabs>
        <w:autoSpaceDE w:val="0"/>
        <w:autoSpaceDN w:val="0"/>
        <w:ind w:right="112" w:firstLine="708"/>
        <w:contextualSpacing w:val="0"/>
        <w:rPr>
          <w:sz w:val="28"/>
        </w:rPr>
      </w:pPr>
      <w:r>
        <w:rPr>
          <w:sz w:val="28"/>
        </w:rPr>
        <w:t>Оценка</w:t>
      </w:r>
      <w:r>
        <w:rPr>
          <w:spacing w:val="30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налоговых</w:t>
      </w:r>
      <w:r>
        <w:rPr>
          <w:spacing w:val="33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по следующим критериям:</w:t>
      </w:r>
    </w:p>
    <w:p w:rsidR="00AB4BFC" w:rsidRDefault="00AB4BFC" w:rsidP="00AB4BFC">
      <w:pPr>
        <w:rPr>
          <w:sz w:val="28"/>
        </w:rPr>
        <w:sectPr w:rsidR="00AB4BFC">
          <w:pgSz w:w="11910" w:h="16840"/>
          <w:pgMar w:top="760" w:right="740" w:bottom="280" w:left="1600" w:header="720" w:footer="720" w:gutter="0"/>
          <w:cols w:space="720"/>
        </w:sectPr>
      </w:pPr>
    </w:p>
    <w:p w:rsidR="00AB4BFC" w:rsidRDefault="00AB4BFC" w:rsidP="00AB4BFC">
      <w:pPr>
        <w:pStyle w:val="ac"/>
        <w:spacing w:before="76"/>
        <w:ind w:right="111" w:firstLine="708"/>
        <w:jc w:val="both"/>
      </w:pPr>
      <w:r>
        <w:lastRenderedPageBreak/>
        <w:t>а) соответствие налоговых расходов целям муниципальных программ Морховского сельского поселения, структурных элементов муниципальных программ Морховского  сельского поселения и (или)</w:t>
      </w:r>
      <w:r>
        <w:rPr>
          <w:spacing w:val="40"/>
        </w:rPr>
        <w:t xml:space="preserve"> </w:t>
      </w:r>
      <w:r>
        <w:t xml:space="preserve">целям социально-экономической политики Холмского района, не относящимся к муниципальным программам Морховского  сельского поселения (далее – программные документы стратегического планирования, структурные элементы программных документов стратегического </w:t>
      </w:r>
      <w:r>
        <w:rPr>
          <w:spacing w:val="-2"/>
        </w:rPr>
        <w:t>планирования);</w:t>
      </w:r>
    </w:p>
    <w:p w:rsidR="00AB4BFC" w:rsidRDefault="00AB4BFC" w:rsidP="00AB4BFC">
      <w:pPr>
        <w:pStyle w:val="ac"/>
        <w:tabs>
          <w:tab w:val="left" w:pos="2842"/>
          <w:tab w:val="left" w:pos="5382"/>
          <w:tab w:val="left" w:pos="7684"/>
        </w:tabs>
        <w:spacing w:before="1"/>
        <w:ind w:right="107" w:firstLine="708"/>
        <w:jc w:val="both"/>
      </w:pPr>
      <w:r>
        <w:t xml:space="preserve">б) востребованность плательщиками предоставленных льгот, которая </w:t>
      </w:r>
      <w:r>
        <w:rPr>
          <w:spacing w:val="-2"/>
        </w:rPr>
        <w:t>характеризуется</w:t>
      </w:r>
      <w:r>
        <w:tab/>
      </w:r>
      <w:r>
        <w:rPr>
          <w:spacing w:val="-2"/>
        </w:rPr>
        <w:t>соотношением</w:t>
      </w:r>
      <w:r>
        <w:tab/>
      </w:r>
      <w:r>
        <w:rPr>
          <w:spacing w:val="-2"/>
        </w:rPr>
        <w:t>численности</w:t>
      </w:r>
      <w:r>
        <w:tab/>
      </w:r>
      <w:r>
        <w:rPr>
          <w:spacing w:val="-2"/>
        </w:rPr>
        <w:t xml:space="preserve">плательщиков, </w:t>
      </w:r>
      <w:r>
        <w:t>воспользовавшихся правом на льготы, и общей численности плательщиков,</w:t>
      </w:r>
      <w:r>
        <w:rPr>
          <w:spacing w:val="40"/>
        </w:rPr>
        <w:t xml:space="preserve"> </w:t>
      </w:r>
      <w:r>
        <w:t>за 5-летний период.</w:t>
      </w:r>
    </w:p>
    <w:p w:rsidR="00AB4BFC" w:rsidRP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819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 xml:space="preserve">Определение соответствия налогового расхода целям программных документов стратегического планирования и их структурных элементов в целях обеспечения долгосрочной сбалансированности и устойчивости бюджета </w:t>
      </w:r>
      <w:r w:rsidRPr="00AB4BFC">
        <w:rPr>
          <w:sz w:val="28"/>
          <w:szCs w:val="28"/>
        </w:rPr>
        <w:t>Морховского</w:t>
      </w:r>
      <w:r>
        <w:rPr>
          <w:sz w:val="28"/>
        </w:rPr>
        <w:t xml:space="preserve"> сельского поселения, проведения эффективной налоговой политики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 в области доходов, проведения оценки эффективности налоговых расходов</w:t>
      </w:r>
      <w:r w:rsidRPr="00AB4BFC">
        <w:rPr>
          <w:spacing w:val="-2"/>
        </w:rPr>
        <w:t>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577"/>
        </w:tabs>
        <w:autoSpaceDE w:val="0"/>
        <w:autoSpaceDN w:val="0"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Соответствие целям программных документов стратегического планирования и их структурных элементов сопровождается обоснованием влияния налогового расхода на достижение указанных целей.</w:t>
      </w:r>
    </w:p>
    <w:p w:rsidR="00AB4BFC" w:rsidRDefault="00AB4BFC" w:rsidP="00AB4BFC">
      <w:pPr>
        <w:pStyle w:val="ac"/>
        <w:ind w:right="114" w:firstLine="708"/>
        <w:jc w:val="both"/>
      </w:pPr>
      <w:r>
        <w:t>По итогам оценки соответствия делается вывод о соответствии или не соответствии налоговых расходов целям программных документов стратегического планирования и их структурных элементов.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691"/>
        </w:tabs>
        <w:autoSpaceDE w:val="0"/>
        <w:autoSpaceDN w:val="0"/>
        <w:ind w:right="113" w:firstLine="708"/>
        <w:contextualSpacing w:val="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3365500</wp:posOffset>
            </wp:positionH>
            <wp:positionV relativeFrom="paragraph">
              <wp:posOffset>1044990</wp:posOffset>
            </wp:positionV>
            <wp:extent cx="1372487" cy="76961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487" cy="76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Оценка востребованности плательщиками предоставленных налоговых льгот, обусловленных налоговыми расходами, осуществляется путем соотношения численности плательщиков, воспользовавшихся правом на льготу, и общей численности плательщиков, имеющих право на льготу, за 5-летний период, отдельно по каждой льготе и рассчитывается по формуле:</w:t>
      </w:r>
    </w:p>
    <w:p w:rsidR="00AB4BFC" w:rsidRDefault="00AB4BFC" w:rsidP="00AB4BFC">
      <w:pPr>
        <w:pStyle w:val="ac"/>
        <w:spacing w:before="24"/>
        <w:ind w:left="811"/>
      </w:pPr>
      <w:r>
        <w:rPr>
          <w:spacing w:val="-5"/>
        </w:rPr>
        <w:t>где</w:t>
      </w:r>
    </w:p>
    <w:p w:rsidR="00AB4BFC" w:rsidRDefault="00AB4BFC" w:rsidP="00AB4BFC">
      <w:pPr>
        <w:pStyle w:val="ac"/>
        <w:ind w:left="811"/>
      </w:pPr>
      <w:r>
        <w:t>Lj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востребованности</w:t>
      </w:r>
      <w:r>
        <w:rPr>
          <w:spacing w:val="-4"/>
        </w:rPr>
        <w:t xml:space="preserve"> </w:t>
      </w:r>
      <w:r>
        <w:t>j-той</w:t>
      </w:r>
      <w:r>
        <w:rPr>
          <w:spacing w:val="-5"/>
        </w:rPr>
        <w:t xml:space="preserve"> </w:t>
      </w:r>
      <w:r>
        <w:t>налоговой</w:t>
      </w:r>
      <w:r>
        <w:rPr>
          <w:spacing w:val="-5"/>
        </w:rPr>
        <w:t xml:space="preserve"> </w:t>
      </w:r>
      <w:r>
        <w:rPr>
          <w:spacing w:val="-2"/>
        </w:rPr>
        <w:t>льготы;</w:t>
      </w:r>
    </w:p>
    <w:p w:rsidR="00AB4BFC" w:rsidRDefault="00AB4BFC" w:rsidP="00AB4BFC">
      <w:pPr>
        <w:pStyle w:val="ac"/>
        <w:ind w:right="183" w:firstLine="708"/>
      </w:pPr>
      <w:r>
        <w:t>Сij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численность</w:t>
      </w:r>
      <w:r>
        <w:rPr>
          <w:spacing w:val="40"/>
        </w:rPr>
        <w:t xml:space="preserve"> </w:t>
      </w:r>
      <w:r>
        <w:t>налогоплательщиков,</w:t>
      </w:r>
      <w:r>
        <w:rPr>
          <w:spacing w:val="40"/>
        </w:rPr>
        <w:t xml:space="preserve"> </w:t>
      </w:r>
      <w:r>
        <w:t>воспользовавшихся</w:t>
      </w:r>
      <w:r>
        <w:rPr>
          <w:spacing w:val="40"/>
        </w:rPr>
        <w:t xml:space="preserve"> </w:t>
      </w:r>
      <w:r>
        <w:t>правом на j-тую налоговую льготу в i-том году;</w:t>
      </w:r>
    </w:p>
    <w:p w:rsidR="00AB4BFC" w:rsidRDefault="00AB4BFC" w:rsidP="00AB4BFC">
      <w:pPr>
        <w:pStyle w:val="ac"/>
        <w:tabs>
          <w:tab w:val="left" w:pos="1610"/>
          <w:tab w:val="left" w:pos="2053"/>
          <w:tab w:val="left" w:pos="3106"/>
          <w:tab w:val="left" w:pos="4901"/>
          <w:tab w:val="left" w:pos="7783"/>
        </w:tabs>
        <w:ind w:right="114" w:firstLine="708"/>
      </w:pPr>
      <w:r>
        <w:rPr>
          <w:spacing w:val="-2"/>
          <w:w w:val="9"/>
        </w:rPr>
        <w:t>SСij</w:t>
      </w:r>
      <w:r>
        <w:rPr>
          <w:spacing w:val="-5"/>
          <w:w w:val="9"/>
        </w:rPr>
        <w:t xml:space="preserve"> </w:t>
      </w:r>
      <w:r>
        <w:rPr>
          <w:spacing w:val="-2"/>
          <w:w w:val="9"/>
        </w:rPr>
        <w:t>–</w:t>
      </w:r>
      <w:r>
        <w:rPr>
          <w:spacing w:val="-5"/>
          <w:w w:val="9"/>
        </w:rPr>
        <w:t xml:space="preserve"> </w:t>
      </w:r>
      <w:r>
        <w:rPr>
          <w:spacing w:val="-2"/>
          <w:w w:val="9"/>
        </w:rPr>
        <w:t>общая</w:t>
      </w:r>
      <w:r>
        <w:rPr>
          <w:spacing w:val="-5"/>
          <w:w w:val="9"/>
        </w:rPr>
        <w:t xml:space="preserve"> </w:t>
      </w:r>
      <w:r>
        <w:rPr>
          <w:spacing w:val="-2"/>
          <w:w w:val="9"/>
        </w:rPr>
        <w:t>численность</w:t>
      </w:r>
      <w:r>
        <w:rPr>
          <w:spacing w:val="-5"/>
          <w:w w:val="9"/>
        </w:rPr>
        <w:t xml:space="preserve"> </w:t>
      </w:r>
      <w:r>
        <w:rPr>
          <w:spacing w:val="-2"/>
          <w:w w:val="9"/>
        </w:rPr>
        <w:t>налогоплательщиков,</w:t>
      </w:r>
      <w:r>
        <w:rPr>
          <w:spacing w:val="-5"/>
          <w:w w:val="9"/>
        </w:rPr>
        <w:t xml:space="preserve"> </w:t>
      </w:r>
      <w:r>
        <w:rPr>
          <w:spacing w:val="-2"/>
          <w:w w:val="9"/>
        </w:rPr>
        <w:t>потенциальноСij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численность</w:t>
      </w:r>
      <w:r>
        <w:tab/>
      </w:r>
      <w:r>
        <w:rPr>
          <w:spacing w:val="-2"/>
        </w:rPr>
        <w:t>налогоплательщиков,</w:t>
      </w:r>
      <w:r>
        <w:tab/>
      </w:r>
      <w:r>
        <w:rPr>
          <w:spacing w:val="-2"/>
        </w:rPr>
        <w:t xml:space="preserve">потенциально </w:t>
      </w:r>
      <w:r>
        <w:t>имеющих право на применение j-той льготы в i-том году;</w:t>
      </w:r>
    </w:p>
    <w:p w:rsidR="00AB4BFC" w:rsidRDefault="00AB4BFC" w:rsidP="00AB4BFC">
      <w:pPr>
        <w:pStyle w:val="ac"/>
        <w:spacing w:before="1"/>
        <w:ind w:left="811"/>
      </w:pP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порядковый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имеющий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665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Для оценки востребованности налоговой льготы в расчет принимаются данные об общей численности налогоплательщиков, потенциально имеющих право на применение соответствующей налоговой льготы, и о численности налогоплательщиков, воспользовавшихся правом на</w:t>
      </w:r>
    </w:p>
    <w:p w:rsidR="00AB4BFC" w:rsidRDefault="00AB4BFC" w:rsidP="00AB4BFC">
      <w:pPr>
        <w:jc w:val="both"/>
        <w:rPr>
          <w:sz w:val="28"/>
        </w:rPr>
        <w:sectPr w:rsidR="00AB4BFC">
          <w:pgSz w:w="11910" w:h="16840"/>
          <w:pgMar w:top="760" w:right="740" w:bottom="280" w:left="1600" w:header="720" w:footer="720" w:gutter="0"/>
          <w:cols w:space="720"/>
        </w:sectPr>
      </w:pPr>
    </w:p>
    <w:p w:rsidR="00AB4BFC" w:rsidRDefault="00AB4BFC" w:rsidP="00AB4BFC">
      <w:pPr>
        <w:pStyle w:val="ac"/>
        <w:spacing w:before="76"/>
        <w:ind w:right="117"/>
        <w:jc w:val="both"/>
      </w:pPr>
      <w:r>
        <w:lastRenderedPageBreak/>
        <w:t>льготу, за 5-летний период, предшествующий году, в котором осуществляется расчет востребованности налоговой льготы.</w:t>
      </w:r>
    </w:p>
    <w:p w:rsidR="00AB4BFC" w:rsidRDefault="00AB4BFC" w:rsidP="00AB4BFC">
      <w:pPr>
        <w:pStyle w:val="ac"/>
        <w:ind w:right="111" w:firstLine="708"/>
        <w:jc w:val="both"/>
      </w:pPr>
      <w:r>
        <w:t>В случае если налоговая льгота действует менее 5 лет, то оценка ее востребованности проводится за фактический и прогнозный периоды действия льготы, суммарная длительность которых составляет 5 лет.</w:t>
      </w:r>
    </w:p>
    <w:p w:rsidR="00AB4BFC" w:rsidRDefault="00AB4BFC" w:rsidP="00AB4BFC">
      <w:pPr>
        <w:pStyle w:val="ac"/>
        <w:ind w:right="112" w:firstLine="708"/>
        <w:jc w:val="both"/>
      </w:pPr>
      <w:r>
        <w:t xml:space="preserve">При оценке востребованности по каждой налоговой льготе определяется пороговое значение, при котором льгота считается </w:t>
      </w:r>
      <w:r>
        <w:rPr>
          <w:spacing w:val="-2"/>
        </w:rPr>
        <w:t>востребованной.</w:t>
      </w:r>
    </w:p>
    <w:p w:rsidR="00AB4BFC" w:rsidRDefault="00AB4BFC" w:rsidP="00AB4BFC">
      <w:pPr>
        <w:pStyle w:val="ac"/>
        <w:spacing w:before="1"/>
        <w:ind w:right="113" w:firstLine="708"/>
        <w:jc w:val="both"/>
      </w:pPr>
      <w:r>
        <w:t>Показателем высокой востребованности для налоговых расходов является соотношение равное более 30 %.</w:t>
      </w:r>
    </w:p>
    <w:p w:rsidR="00AB4BFC" w:rsidRDefault="00AB4BFC" w:rsidP="00AB4BFC">
      <w:pPr>
        <w:pStyle w:val="ac"/>
        <w:ind w:right="110" w:firstLine="708"/>
        <w:jc w:val="both"/>
      </w:pPr>
      <w:r>
        <w:t>Показателем низкой востребованности является соотношение равное менее 30 %.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533"/>
        </w:tabs>
        <w:autoSpaceDE w:val="0"/>
        <w:autoSpaceDN w:val="0"/>
        <w:ind w:right="105" w:firstLine="708"/>
        <w:contextualSpacing w:val="0"/>
        <w:jc w:val="both"/>
        <w:rPr>
          <w:sz w:val="28"/>
        </w:rPr>
      </w:pPr>
      <w:r>
        <w:rPr>
          <w:sz w:val="28"/>
        </w:rPr>
        <w:t>В случае несоответ</w:t>
      </w:r>
      <w:bookmarkStart w:id="1" w:name="_bookmark0"/>
      <w:bookmarkEnd w:id="1"/>
      <w:r>
        <w:rPr>
          <w:sz w:val="28"/>
        </w:rPr>
        <w:t xml:space="preserve">ствия налоговых расходов хотя бы одному из критериев, указанных в </w:t>
      </w:r>
      <w:hyperlink w:anchor="_bookmark0" w:history="1">
        <w:r>
          <w:rPr>
            <w:color w:val="00007F"/>
            <w:sz w:val="28"/>
            <w:u w:val="single" w:color="00007F"/>
          </w:rPr>
          <w:t>пункте</w:t>
        </w:r>
      </w:hyperlink>
      <w:r>
        <w:rPr>
          <w:color w:val="00007F"/>
          <w:spacing w:val="-5"/>
          <w:sz w:val="28"/>
        </w:rPr>
        <w:t xml:space="preserve"> </w:t>
      </w:r>
      <w:r>
        <w:rPr>
          <w:sz w:val="28"/>
        </w:rPr>
        <w:t>1.2 настоящей Методики, куратор формирует предложения о сохранении (уточнении, отмене) льгот для плательщиков.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873"/>
        </w:tabs>
        <w:autoSpaceDE w:val="0"/>
        <w:autoSpaceDN w:val="0"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Исходя из характера целей налоговых расходов, обуславливающих налоговые льготы, налоговые расходы могут относиться к следующим категориям:</w:t>
      </w:r>
    </w:p>
    <w:p w:rsidR="00AB4BFC" w:rsidRDefault="00AB4BFC" w:rsidP="00AB4BFC">
      <w:pPr>
        <w:pStyle w:val="ac"/>
        <w:ind w:left="811"/>
      </w:pPr>
      <w:r>
        <w:t>а)</w:t>
      </w:r>
      <w:r>
        <w:rPr>
          <w:spacing w:val="-7"/>
        </w:rPr>
        <w:t xml:space="preserve"> </w:t>
      </w:r>
      <w:r>
        <w:t>стимулирующие</w:t>
      </w:r>
      <w:r>
        <w:rPr>
          <w:spacing w:val="-5"/>
        </w:rPr>
        <w:t xml:space="preserve"> </w:t>
      </w:r>
      <w:r>
        <w:t>налоговые</w:t>
      </w:r>
      <w:r>
        <w:rPr>
          <w:spacing w:val="-7"/>
        </w:rPr>
        <w:t xml:space="preserve"> </w:t>
      </w:r>
      <w:r>
        <w:rPr>
          <w:spacing w:val="-2"/>
        </w:rPr>
        <w:t>расходы;</w:t>
      </w:r>
    </w:p>
    <w:p w:rsidR="00AB4BFC" w:rsidRDefault="00AB4BFC" w:rsidP="00AB4BFC">
      <w:pPr>
        <w:pStyle w:val="ac"/>
        <w:ind w:firstLine="708"/>
        <w:rPr>
          <w:rFonts w:ascii="Arial MT" w:hAnsi="Arial MT"/>
        </w:rPr>
      </w:pPr>
      <w:r>
        <w:t>б)</w:t>
      </w:r>
      <w:r>
        <w:rPr>
          <w:spacing w:val="36"/>
        </w:rPr>
        <w:t xml:space="preserve"> </w:t>
      </w:r>
      <w:r>
        <w:t>социальные</w:t>
      </w:r>
      <w:r>
        <w:rPr>
          <w:spacing w:val="34"/>
        </w:rPr>
        <w:t xml:space="preserve"> </w:t>
      </w:r>
      <w:r>
        <w:t>налоговые</w:t>
      </w:r>
      <w:r>
        <w:rPr>
          <w:spacing w:val="37"/>
        </w:rPr>
        <w:t xml:space="preserve"> </w:t>
      </w:r>
      <w:r>
        <w:t>расходы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налоговые</w:t>
      </w:r>
      <w:r>
        <w:rPr>
          <w:spacing w:val="37"/>
        </w:rPr>
        <w:t xml:space="preserve"> </w:t>
      </w:r>
      <w:r>
        <w:t>расходы,</w:t>
      </w:r>
      <w:r>
        <w:rPr>
          <w:spacing w:val="37"/>
        </w:rPr>
        <w:t xml:space="preserve"> </w:t>
      </w:r>
      <w:r>
        <w:t>указанные</w:t>
      </w:r>
      <w:r>
        <w:rPr>
          <w:spacing w:val="37"/>
        </w:rPr>
        <w:t xml:space="preserve"> </w:t>
      </w:r>
      <w:r>
        <w:t>в пункте 1.2 настоящей Методики оценки эффективности налоговых расходов Морховского  сельского поселения</w:t>
      </w:r>
      <w:r>
        <w:rPr>
          <w:rFonts w:ascii="Arial MT" w:hAnsi="Arial MT"/>
        </w:rPr>
        <w:t>.</w:t>
      </w:r>
    </w:p>
    <w:p w:rsidR="00AB4BFC" w:rsidRDefault="00AB4BFC" w:rsidP="00AB4BFC">
      <w:pPr>
        <w:pStyle w:val="ab"/>
        <w:widowControl w:val="0"/>
        <w:numPr>
          <w:ilvl w:val="2"/>
          <w:numId w:val="15"/>
        </w:numPr>
        <w:tabs>
          <w:tab w:val="left" w:pos="1475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 xml:space="preserve">Оценка результативности налоговых расходов – критерием результативности налоговых расходов определяется целевой показатель – число налогоплательщиков воспользовавшихся льготой (далее – целевой </w:t>
      </w:r>
      <w:r>
        <w:rPr>
          <w:spacing w:val="-2"/>
          <w:sz w:val="28"/>
        </w:rPr>
        <w:t>показатель).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563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 xml:space="preserve">Оценка вклада налоговой льготы, обуславливающей налоговый расход, в изменение значения показателя (индикатора) достижения соответствующих целей программных документов стратегического планирования и их структурных элементов осуществляется по следующим </w:t>
      </w:r>
      <w:r>
        <w:rPr>
          <w:spacing w:val="-2"/>
          <w:sz w:val="28"/>
        </w:rPr>
        <w:t>параметрам:</w:t>
      </w:r>
    </w:p>
    <w:p w:rsidR="00AB4BFC" w:rsidRDefault="00AB4BFC" w:rsidP="00AB4BFC">
      <w:pPr>
        <w:pStyle w:val="ac"/>
        <w:ind w:right="114" w:firstLine="825"/>
        <w:jc w:val="both"/>
      </w:pPr>
      <w:r>
        <w:t>оценке подлежит вклад предусмотренных для плательщиков льгот в изменение значения целевого показателя, который рассчитывается как разница между значением указанного целевого показателя с учетом льгот и значением указанного целевого показателя без учета льгот.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916"/>
        </w:tabs>
        <w:autoSpaceDE w:val="0"/>
        <w:autoSpaceDN w:val="0"/>
        <w:ind w:right="111" w:firstLine="708"/>
        <w:contextualSpacing w:val="0"/>
        <w:jc w:val="both"/>
        <w:rPr>
          <w:sz w:val="28"/>
        </w:rPr>
      </w:pPr>
      <w:r>
        <w:rPr>
          <w:sz w:val="28"/>
        </w:rPr>
        <w:t>В целях проведения оценки бюджетной эффективности налоговых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 предоставления льгот и результативности применения альтернативных механизмов достижения целей программных документов стратегического планирования и структурных элементов программных документов стратегического планирования.</w:t>
      </w:r>
    </w:p>
    <w:p w:rsidR="00AB4BFC" w:rsidRDefault="00AB4BFC" w:rsidP="00AB4BFC">
      <w:pPr>
        <w:pStyle w:val="ac"/>
        <w:ind w:right="113" w:firstLine="708"/>
        <w:jc w:val="both"/>
      </w:pPr>
      <w:r>
        <w:t>В целях настоящего пункта в качестве альтернативных механизмов может учитываться предоставление субсидий или иных форм непосредственной финансовой поддержки соответствующих категорий налогоплательщиков за счет средств местного бюджета.</w:t>
      </w:r>
    </w:p>
    <w:p w:rsidR="00AB4BFC" w:rsidRDefault="00AB4BFC" w:rsidP="00AB4BFC">
      <w:pPr>
        <w:jc w:val="both"/>
        <w:sectPr w:rsidR="00AB4BFC">
          <w:pgSz w:w="11910" w:h="16840"/>
          <w:pgMar w:top="760" w:right="740" w:bottom="280" w:left="1600" w:header="720" w:footer="720" w:gutter="0"/>
          <w:cols w:space="720"/>
        </w:sectPr>
      </w:pP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512"/>
          <w:tab w:val="left" w:pos="2598"/>
          <w:tab w:val="left" w:pos="4305"/>
          <w:tab w:val="left" w:pos="5984"/>
          <w:tab w:val="left" w:pos="7173"/>
        </w:tabs>
        <w:autoSpaceDE w:val="0"/>
        <w:autoSpaceDN w:val="0"/>
        <w:spacing w:before="76"/>
        <w:ind w:right="111" w:firstLine="708"/>
        <w:contextualSpacing w:val="0"/>
        <w:rPr>
          <w:sz w:val="28"/>
        </w:rPr>
      </w:pPr>
      <w:r>
        <w:rPr>
          <w:spacing w:val="-2"/>
          <w:sz w:val="28"/>
        </w:rPr>
        <w:lastRenderedPageBreak/>
        <w:t>Оценка</w:t>
      </w:r>
      <w:r>
        <w:rPr>
          <w:sz w:val="28"/>
        </w:rPr>
        <w:tab/>
      </w:r>
      <w:r>
        <w:rPr>
          <w:spacing w:val="-2"/>
          <w:sz w:val="28"/>
        </w:rPr>
        <w:t>совокупного</w:t>
      </w:r>
      <w:r>
        <w:rPr>
          <w:sz w:val="28"/>
        </w:rPr>
        <w:tab/>
      </w:r>
      <w:r>
        <w:rPr>
          <w:spacing w:val="-2"/>
          <w:sz w:val="28"/>
        </w:rPr>
        <w:t>бюджетного</w:t>
      </w:r>
      <w:r>
        <w:rPr>
          <w:sz w:val="28"/>
        </w:rPr>
        <w:tab/>
      </w:r>
      <w:r>
        <w:rPr>
          <w:spacing w:val="-2"/>
          <w:sz w:val="28"/>
        </w:rPr>
        <w:t>эффекта</w:t>
      </w:r>
      <w:r>
        <w:rPr>
          <w:sz w:val="28"/>
        </w:rPr>
        <w:tab/>
      </w:r>
      <w:r>
        <w:rPr>
          <w:spacing w:val="-2"/>
          <w:sz w:val="28"/>
        </w:rPr>
        <w:t xml:space="preserve">(самоокупаемости) </w:t>
      </w:r>
      <w:r>
        <w:rPr>
          <w:sz w:val="28"/>
        </w:rPr>
        <w:t>проводится в отношении стимулирующих налоговых расходов.</w:t>
      </w:r>
    </w:p>
    <w:p w:rsidR="00AB4BFC" w:rsidRDefault="00AB4BFC" w:rsidP="00AB4BFC">
      <w:pPr>
        <w:pStyle w:val="ab"/>
        <w:widowControl w:val="0"/>
        <w:numPr>
          <w:ilvl w:val="3"/>
          <w:numId w:val="15"/>
        </w:numPr>
        <w:tabs>
          <w:tab w:val="left" w:pos="1512"/>
          <w:tab w:val="left" w:pos="3163"/>
          <w:tab w:val="left" w:pos="4293"/>
          <w:tab w:val="left" w:pos="5939"/>
          <w:tab w:val="left" w:pos="8208"/>
          <w:tab w:val="left" w:pos="8659"/>
        </w:tabs>
        <w:autoSpaceDE w:val="0"/>
        <w:autoSpaceDN w:val="0"/>
        <w:ind w:right="112" w:firstLine="708"/>
        <w:contextualSpacing w:val="0"/>
        <w:rPr>
          <w:sz w:val="28"/>
        </w:rPr>
      </w:pPr>
      <w:r>
        <w:rPr>
          <w:spacing w:val="-2"/>
          <w:sz w:val="28"/>
        </w:rPr>
        <w:t>Налоговый</w:t>
      </w:r>
      <w:r>
        <w:rPr>
          <w:sz w:val="28"/>
        </w:rPr>
        <w:tab/>
      </w:r>
      <w:r>
        <w:rPr>
          <w:spacing w:val="-2"/>
          <w:sz w:val="28"/>
        </w:rPr>
        <w:t>расход</w:t>
      </w:r>
      <w:r>
        <w:rPr>
          <w:sz w:val="28"/>
        </w:rPr>
        <w:tab/>
      </w:r>
      <w:r>
        <w:rPr>
          <w:spacing w:val="-2"/>
          <w:sz w:val="28"/>
        </w:rPr>
        <w:t>признается</w:t>
      </w:r>
      <w:r>
        <w:rPr>
          <w:sz w:val="28"/>
        </w:rPr>
        <w:tab/>
      </w:r>
      <w:r>
        <w:rPr>
          <w:spacing w:val="-2"/>
          <w:sz w:val="28"/>
        </w:rPr>
        <w:t>результативным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случае </w:t>
      </w:r>
      <w:r>
        <w:rPr>
          <w:sz w:val="28"/>
        </w:rPr>
        <w:t>одновременного соблюдения следующих условий:</w:t>
      </w:r>
    </w:p>
    <w:p w:rsidR="00AB4BFC" w:rsidRDefault="00AB4BFC" w:rsidP="00AB4BFC">
      <w:pPr>
        <w:pStyle w:val="ab"/>
        <w:widowControl w:val="0"/>
        <w:numPr>
          <w:ilvl w:val="4"/>
          <w:numId w:val="15"/>
        </w:numPr>
        <w:tabs>
          <w:tab w:val="left" w:pos="975"/>
        </w:tabs>
        <w:autoSpaceDE w:val="0"/>
        <w:autoSpaceDN w:val="0"/>
        <w:ind w:right="119" w:firstLine="708"/>
        <w:contextualSpacing w:val="0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40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показателя (индикатора) принимает положительное значение;</w:t>
      </w:r>
    </w:p>
    <w:p w:rsidR="00AB4BFC" w:rsidRDefault="00AB4BFC" w:rsidP="00AB4BFC">
      <w:pPr>
        <w:pStyle w:val="ab"/>
        <w:widowControl w:val="0"/>
        <w:numPr>
          <w:ilvl w:val="4"/>
          <w:numId w:val="15"/>
        </w:numPr>
        <w:tabs>
          <w:tab w:val="left" w:pos="975"/>
          <w:tab w:val="left" w:pos="2080"/>
          <w:tab w:val="left" w:pos="3737"/>
          <w:tab w:val="left" w:pos="5854"/>
          <w:tab w:val="left" w:pos="7422"/>
        </w:tabs>
        <w:autoSpaceDE w:val="0"/>
        <w:autoSpaceDN w:val="0"/>
        <w:ind w:right="114" w:firstLine="708"/>
        <w:contextualSpacing w:val="0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бюджетной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2"/>
          <w:sz w:val="28"/>
        </w:rPr>
        <w:t>неотрицательное значение;</w:t>
      </w:r>
    </w:p>
    <w:p w:rsidR="00AB4BFC" w:rsidRDefault="00AB4BFC" w:rsidP="00AB4BFC">
      <w:pPr>
        <w:pStyle w:val="ab"/>
        <w:widowControl w:val="0"/>
        <w:numPr>
          <w:ilvl w:val="4"/>
          <w:numId w:val="15"/>
        </w:numPr>
        <w:tabs>
          <w:tab w:val="left" w:pos="975"/>
        </w:tabs>
        <w:autoSpaceDE w:val="0"/>
        <w:autoSpaceDN w:val="0"/>
        <w:spacing w:before="1"/>
        <w:ind w:right="114" w:firstLine="708"/>
        <w:contextualSpacing w:val="0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совокупного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неотрицательное значение (в отношении стимулирующих налоговых расходов).</w:t>
      </w:r>
    </w:p>
    <w:p w:rsidR="00AB4BFC" w:rsidRDefault="00AB4BFC" w:rsidP="00AB4BFC">
      <w:pPr>
        <w:pStyle w:val="11"/>
        <w:numPr>
          <w:ilvl w:val="0"/>
          <w:numId w:val="18"/>
        </w:numPr>
        <w:tabs>
          <w:tab w:val="left" w:pos="2017"/>
          <w:tab w:val="left" w:pos="3154"/>
        </w:tabs>
        <w:spacing w:before="322"/>
        <w:ind w:left="3154" w:right="544" w:hanging="2084"/>
        <w:jc w:val="left"/>
      </w:pPr>
      <w:r>
        <w:t>Форматы отчетов по результатам проведения оценки эффективности налоговых расходов</w:t>
      </w:r>
    </w:p>
    <w:p w:rsidR="00AB4BFC" w:rsidRDefault="00AB4BFC" w:rsidP="00AB4BFC">
      <w:pPr>
        <w:pStyle w:val="ac"/>
        <w:spacing w:before="322"/>
        <w:ind w:right="111"/>
        <w:jc w:val="both"/>
      </w:pPr>
      <w:r>
        <w:t>0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налоговых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формируются следующие документы:</w:t>
      </w:r>
    </w:p>
    <w:p w:rsidR="00AB4BFC" w:rsidRDefault="00AB4BFC" w:rsidP="00AB4BFC">
      <w:pPr>
        <w:pStyle w:val="ac"/>
        <w:ind w:right="109" w:firstLine="708"/>
        <w:jc w:val="both"/>
      </w:pPr>
      <w:r>
        <w:t>а) паспорт налогового расхода, включающий информацию, определенную в приложении № 2 к Порядку.</w:t>
      </w:r>
    </w:p>
    <w:p w:rsidR="00AB4BFC" w:rsidRDefault="00AB4BFC" w:rsidP="00AB4BFC">
      <w:pPr>
        <w:pStyle w:val="ac"/>
        <w:ind w:right="116" w:firstLine="708"/>
        <w:jc w:val="both"/>
      </w:pPr>
      <w:r>
        <w:t>б) отчет об оценке эффективности налоговых расходов Морховского  сельского поселения, согласно приложению №1 к настоящей Методике оценки эффективности налоговых расходов.</w:t>
      </w:r>
    </w:p>
    <w:p w:rsidR="00AB4BFC" w:rsidRDefault="00AB4BFC" w:rsidP="00AB4BFC">
      <w:pPr>
        <w:jc w:val="both"/>
        <w:sectPr w:rsidR="00AB4BFC">
          <w:pgSz w:w="11910" w:h="16840"/>
          <w:pgMar w:top="760" w:right="740" w:bottom="280" w:left="1600" w:header="720" w:footer="720" w:gutter="0"/>
          <w:cols w:space="720"/>
        </w:sectPr>
      </w:pPr>
    </w:p>
    <w:p w:rsidR="00AB4BFC" w:rsidRDefault="00AB4BFC" w:rsidP="00AB4BFC">
      <w:pPr>
        <w:spacing w:before="70"/>
        <w:ind w:left="6652" w:right="106" w:firstLine="1054"/>
        <w:jc w:val="right"/>
      </w:pPr>
      <w:r>
        <w:lastRenderedPageBreak/>
        <w:t>Приложение №1 к Методике оценки эффективности</w:t>
      </w:r>
      <w:r>
        <w:rPr>
          <w:spacing w:val="47"/>
        </w:rPr>
        <w:t xml:space="preserve"> </w:t>
      </w:r>
      <w:r>
        <w:rPr>
          <w:spacing w:val="-2"/>
        </w:rPr>
        <w:t>налоговых</w:t>
      </w:r>
    </w:p>
    <w:p w:rsidR="00AB4BFC" w:rsidRDefault="00AB4BFC" w:rsidP="00AB4BFC">
      <w:pPr>
        <w:spacing w:line="270" w:lineRule="exact"/>
        <w:ind w:right="105"/>
        <w:jc w:val="right"/>
      </w:pPr>
      <w:r>
        <w:rPr>
          <w:spacing w:val="-2"/>
        </w:rPr>
        <w:t>расходов</w:t>
      </w:r>
    </w:p>
    <w:p w:rsidR="00AB4BFC" w:rsidRDefault="00AB4BFC" w:rsidP="00AB4BFC">
      <w:pPr>
        <w:pStyle w:val="ac"/>
        <w:tabs>
          <w:tab w:val="left" w:pos="7749"/>
        </w:tabs>
        <w:spacing w:before="278"/>
        <w:ind w:left="2116" w:right="1254" w:hanging="158"/>
      </w:pPr>
      <w:r>
        <w:t>Отчет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налоговых</w:t>
      </w:r>
      <w:r>
        <w:rPr>
          <w:spacing w:val="-9"/>
        </w:rPr>
        <w:t xml:space="preserve"> </w:t>
      </w:r>
      <w:r>
        <w:t xml:space="preserve">расходов </w:t>
      </w:r>
      <w:r w:rsidR="002E1797">
        <w:t>Морховского</w:t>
      </w:r>
      <w:r>
        <w:t xml:space="preserve"> сельского поселения</w:t>
      </w:r>
      <w:r>
        <w:rPr>
          <w:spacing w:val="40"/>
        </w:rPr>
        <w:t xml:space="preserve"> </w:t>
      </w:r>
      <w:r>
        <w:t xml:space="preserve">за </w:t>
      </w:r>
      <w:r>
        <w:rPr>
          <w:u w:val="single"/>
        </w:rPr>
        <w:tab/>
      </w:r>
      <w:r>
        <w:rPr>
          <w:spacing w:val="-4"/>
        </w:rPr>
        <w:t>год</w:t>
      </w:r>
    </w:p>
    <w:p w:rsidR="00AB4BFC" w:rsidRDefault="00AB4BFC" w:rsidP="00AB4BFC">
      <w:pPr>
        <w:pStyle w:val="ab"/>
        <w:widowControl w:val="0"/>
        <w:numPr>
          <w:ilvl w:val="0"/>
          <w:numId w:val="16"/>
        </w:numPr>
        <w:tabs>
          <w:tab w:val="left" w:pos="1070"/>
        </w:tabs>
        <w:autoSpaceDE w:val="0"/>
        <w:autoSpaceDN w:val="0"/>
        <w:spacing w:before="321"/>
        <w:ind w:left="1070" w:hanging="259"/>
        <w:contextualSpacing w:val="0"/>
        <w:rPr>
          <w:sz w:val="26"/>
        </w:rPr>
      </w:pPr>
      <w:r>
        <w:rPr>
          <w:sz w:val="26"/>
        </w:rPr>
        <w:t>Общие</w:t>
      </w:r>
      <w:r>
        <w:rPr>
          <w:spacing w:val="-7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7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357"/>
        </w:tabs>
        <w:autoSpaceDE w:val="0"/>
        <w:autoSpaceDN w:val="0"/>
        <w:spacing w:before="1"/>
        <w:ind w:right="117" w:firstLine="708"/>
        <w:contextualSpacing w:val="0"/>
        <w:rPr>
          <w:sz w:val="26"/>
        </w:rPr>
      </w:pPr>
      <w:r>
        <w:rPr>
          <w:sz w:val="26"/>
        </w:rPr>
        <w:t>Наименование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налоговой</w:t>
      </w:r>
      <w:r>
        <w:rPr>
          <w:spacing w:val="40"/>
          <w:sz w:val="26"/>
        </w:rPr>
        <w:t xml:space="preserve"> </w:t>
      </w:r>
      <w:r>
        <w:rPr>
          <w:sz w:val="26"/>
        </w:rPr>
        <w:t>льготы,</w:t>
      </w:r>
      <w:r>
        <w:rPr>
          <w:spacing w:val="40"/>
          <w:sz w:val="26"/>
        </w:rPr>
        <w:t xml:space="preserve"> </w:t>
      </w:r>
      <w:r>
        <w:rPr>
          <w:sz w:val="26"/>
        </w:rPr>
        <w:t>освобождения,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иных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преференций (далее – налоговая льгота).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Наименование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налога,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8"/>
          <w:sz w:val="26"/>
        </w:rPr>
        <w:t xml:space="preserve"> </w:t>
      </w:r>
      <w:r>
        <w:rPr>
          <w:sz w:val="26"/>
        </w:rPr>
        <w:t>налоговая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льгота.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налоговой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льготы.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6"/>
          <w:tab w:val="left" w:pos="2736"/>
          <w:tab w:val="left" w:pos="5561"/>
          <w:tab w:val="left" w:pos="6320"/>
          <w:tab w:val="left" w:pos="8360"/>
        </w:tabs>
        <w:autoSpaceDE w:val="0"/>
        <w:autoSpaceDN w:val="0"/>
        <w:spacing w:before="1"/>
        <w:ind w:right="115" w:firstLine="708"/>
        <w:contextualSpacing w:val="0"/>
        <w:rPr>
          <w:sz w:val="26"/>
        </w:rPr>
      </w:pPr>
      <w:r>
        <w:rPr>
          <w:spacing w:val="-2"/>
          <w:sz w:val="26"/>
        </w:rPr>
        <w:t>Реквизиты</w:t>
      </w:r>
      <w:r>
        <w:rPr>
          <w:sz w:val="26"/>
        </w:rPr>
        <w:tab/>
      </w:r>
      <w:r>
        <w:rPr>
          <w:spacing w:val="-2"/>
          <w:sz w:val="26"/>
        </w:rPr>
        <w:t>нормативно-правового</w:t>
      </w:r>
      <w:r>
        <w:rPr>
          <w:sz w:val="26"/>
        </w:rPr>
        <w:tab/>
      </w:r>
      <w:r>
        <w:rPr>
          <w:spacing w:val="-4"/>
          <w:sz w:val="26"/>
        </w:rPr>
        <w:t>акта</w:t>
      </w:r>
      <w:r>
        <w:rPr>
          <w:sz w:val="26"/>
        </w:rPr>
        <w:tab/>
      </w:r>
      <w:r w:rsidR="002E1797" w:rsidRPr="002E1797">
        <w:rPr>
          <w:sz w:val="28"/>
          <w:szCs w:val="28"/>
        </w:rPr>
        <w:t>Морховского</w:t>
      </w:r>
      <w:r>
        <w:rPr>
          <w:sz w:val="26"/>
        </w:rPr>
        <w:tab/>
      </w:r>
      <w:r>
        <w:rPr>
          <w:spacing w:val="-2"/>
          <w:sz w:val="26"/>
        </w:rPr>
        <w:t xml:space="preserve">сельского </w:t>
      </w:r>
      <w:r>
        <w:rPr>
          <w:sz w:val="26"/>
        </w:rPr>
        <w:t>поселения, в соответствии с которым предусмотрена налоговая льгота.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5"/>
        </w:tabs>
        <w:autoSpaceDE w:val="0"/>
        <w:autoSpaceDN w:val="0"/>
        <w:spacing w:line="298" w:lineRule="exact"/>
        <w:ind w:left="1265" w:hanging="454"/>
        <w:contextualSpacing w:val="0"/>
        <w:rPr>
          <w:sz w:val="26"/>
        </w:rPr>
      </w:pPr>
      <w:r>
        <w:rPr>
          <w:sz w:val="26"/>
        </w:rPr>
        <w:t>Наименование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куратора</w:t>
      </w:r>
      <w:r>
        <w:rPr>
          <w:spacing w:val="-7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0"/>
          <w:numId w:val="16"/>
        </w:numPr>
        <w:tabs>
          <w:tab w:val="left" w:pos="1070"/>
        </w:tabs>
        <w:autoSpaceDE w:val="0"/>
        <w:autoSpaceDN w:val="0"/>
        <w:spacing w:line="298" w:lineRule="exact"/>
        <w:ind w:left="1070" w:hanging="259"/>
        <w:contextualSpacing w:val="0"/>
        <w:rPr>
          <w:sz w:val="26"/>
        </w:rPr>
      </w:pPr>
      <w:r>
        <w:rPr>
          <w:sz w:val="26"/>
        </w:rPr>
        <w:t>Целевые</w:t>
      </w:r>
      <w:r>
        <w:rPr>
          <w:spacing w:val="-7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8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before="1"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Целевая</w:t>
      </w:r>
      <w:r>
        <w:rPr>
          <w:spacing w:val="-8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6"/>
          <w:sz w:val="26"/>
        </w:rPr>
        <w:t xml:space="preserve"> </w:t>
      </w:r>
      <w:r>
        <w:rPr>
          <w:sz w:val="26"/>
        </w:rPr>
        <w:t>налогового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расхода.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Цели</w:t>
      </w:r>
      <w:r>
        <w:rPr>
          <w:spacing w:val="-8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налоговой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льготы.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before="1"/>
        <w:ind w:right="118" w:firstLine="708"/>
        <w:contextualSpacing w:val="0"/>
        <w:jc w:val="both"/>
        <w:rPr>
          <w:sz w:val="26"/>
        </w:rPr>
      </w:pPr>
      <w:r>
        <w:rPr>
          <w:sz w:val="26"/>
        </w:rPr>
        <w:t xml:space="preserve">Наименование и реквизиты нормативных правовых актов </w:t>
      </w:r>
      <w:r w:rsidR="002E1797" w:rsidRPr="002E1797">
        <w:rPr>
          <w:sz w:val="28"/>
          <w:szCs w:val="28"/>
        </w:rPr>
        <w:t xml:space="preserve">Морховского </w:t>
      </w:r>
      <w:r w:rsidRPr="002E1797">
        <w:rPr>
          <w:sz w:val="28"/>
          <w:szCs w:val="28"/>
        </w:rPr>
        <w:t xml:space="preserve"> сельского поселения, утверждающих муниципальные программы </w:t>
      </w:r>
      <w:r w:rsidR="002E1797" w:rsidRPr="002E1797">
        <w:rPr>
          <w:sz w:val="28"/>
          <w:szCs w:val="28"/>
        </w:rPr>
        <w:t>Морховского</w:t>
      </w:r>
      <w:r w:rsidR="002E1797">
        <w:rPr>
          <w:sz w:val="26"/>
        </w:rPr>
        <w:t xml:space="preserve"> </w:t>
      </w:r>
      <w:r>
        <w:rPr>
          <w:sz w:val="26"/>
        </w:rPr>
        <w:t xml:space="preserve"> сельского поселения.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ind w:right="116" w:firstLine="708"/>
        <w:contextualSpacing w:val="0"/>
        <w:jc w:val="both"/>
        <w:rPr>
          <w:sz w:val="26"/>
        </w:rPr>
      </w:pPr>
      <w:r>
        <w:rPr>
          <w:sz w:val="26"/>
        </w:rPr>
        <w:t xml:space="preserve">Наименование показателей (индикаторов) достижения целей муниципальных программ </w:t>
      </w:r>
      <w:r w:rsidR="002E1797" w:rsidRPr="002E1797">
        <w:rPr>
          <w:sz w:val="28"/>
          <w:szCs w:val="28"/>
        </w:rPr>
        <w:t>Морховского</w:t>
      </w:r>
      <w:r>
        <w:rPr>
          <w:sz w:val="26"/>
        </w:rPr>
        <w:t xml:space="preserve"> сельского поселения, либо иных показателей (индикаторов), на значение которых оказывает влияние налоговые расходы, с указанием источника информации об установленных значениях указанных показателей (индикаторов).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5"/>
        </w:tabs>
        <w:autoSpaceDE w:val="0"/>
        <w:autoSpaceDN w:val="0"/>
        <w:spacing w:line="298" w:lineRule="exact"/>
        <w:ind w:left="1265" w:hanging="454"/>
        <w:contextualSpacing w:val="0"/>
        <w:rPr>
          <w:sz w:val="26"/>
        </w:rPr>
      </w:pPr>
      <w:r>
        <w:rPr>
          <w:sz w:val="26"/>
        </w:rPr>
        <w:t>Критерии</w:t>
      </w:r>
      <w:r>
        <w:rPr>
          <w:spacing w:val="-10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5"/>
        </w:tabs>
        <w:autoSpaceDE w:val="0"/>
        <w:autoSpaceDN w:val="0"/>
        <w:spacing w:line="298" w:lineRule="exact"/>
        <w:ind w:left="1265" w:hanging="454"/>
        <w:contextualSpacing w:val="0"/>
        <w:rPr>
          <w:sz w:val="26"/>
        </w:rPr>
      </w:pPr>
      <w:r>
        <w:rPr>
          <w:sz w:val="26"/>
        </w:rPr>
        <w:t>Критерии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0"/>
          <w:numId w:val="16"/>
        </w:numPr>
        <w:tabs>
          <w:tab w:val="left" w:pos="1070"/>
        </w:tabs>
        <w:autoSpaceDE w:val="0"/>
        <w:autoSpaceDN w:val="0"/>
        <w:spacing w:before="1" w:line="298" w:lineRule="exact"/>
        <w:ind w:left="1070" w:hanging="259"/>
        <w:contextualSpacing w:val="0"/>
        <w:rPr>
          <w:sz w:val="26"/>
        </w:rPr>
      </w:pPr>
      <w:r>
        <w:rPr>
          <w:sz w:val="26"/>
        </w:rPr>
        <w:t>Фискальные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9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Количество</w:t>
      </w:r>
      <w:r>
        <w:rPr>
          <w:spacing w:val="-12"/>
          <w:sz w:val="26"/>
        </w:rPr>
        <w:t xml:space="preserve"> </w:t>
      </w:r>
      <w:r>
        <w:rPr>
          <w:sz w:val="26"/>
        </w:rPr>
        <w:t>плательщиков,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воспользовавшихся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льготами.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6"/>
          <w:tab w:val="left" w:pos="2311"/>
          <w:tab w:val="left" w:pos="4011"/>
          <w:tab w:val="left" w:pos="5157"/>
          <w:tab w:val="left" w:pos="6375"/>
          <w:tab w:val="left" w:pos="8363"/>
        </w:tabs>
        <w:autoSpaceDE w:val="0"/>
        <w:autoSpaceDN w:val="0"/>
        <w:spacing w:before="2"/>
        <w:ind w:right="114" w:firstLine="708"/>
        <w:contextualSpacing w:val="0"/>
        <w:rPr>
          <w:sz w:val="26"/>
        </w:rPr>
      </w:pPr>
      <w:r>
        <w:rPr>
          <w:spacing w:val="-4"/>
          <w:sz w:val="26"/>
        </w:rPr>
        <w:t>Суммы</w:t>
      </w:r>
      <w:r>
        <w:rPr>
          <w:sz w:val="26"/>
        </w:rPr>
        <w:tab/>
      </w:r>
      <w:r>
        <w:rPr>
          <w:spacing w:val="-2"/>
          <w:sz w:val="26"/>
        </w:rPr>
        <w:t>выпадающих</w:t>
      </w:r>
      <w:r>
        <w:rPr>
          <w:sz w:val="26"/>
        </w:rPr>
        <w:tab/>
      </w:r>
      <w:r>
        <w:rPr>
          <w:spacing w:val="-2"/>
          <w:sz w:val="26"/>
        </w:rPr>
        <w:t>доходов</w:t>
      </w:r>
      <w:r>
        <w:rPr>
          <w:sz w:val="26"/>
        </w:rPr>
        <w:tab/>
      </w:r>
      <w:r>
        <w:rPr>
          <w:spacing w:val="-2"/>
          <w:sz w:val="26"/>
        </w:rPr>
        <w:t>бюджета</w:t>
      </w:r>
      <w:r>
        <w:rPr>
          <w:sz w:val="26"/>
        </w:rPr>
        <w:tab/>
      </w:r>
      <w:r w:rsidR="002E1797" w:rsidRPr="002E1797">
        <w:rPr>
          <w:sz w:val="28"/>
          <w:szCs w:val="28"/>
        </w:rPr>
        <w:t>Морховского</w:t>
      </w:r>
      <w:r w:rsidR="002E1797" w:rsidRPr="002E1797">
        <w:rPr>
          <w:spacing w:val="-2"/>
          <w:sz w:val="28"/>
          <w:szCs w:val="28"/>
        </w:rPr>
        <w:t xml:space="preserve"> </w:t>
      </w:r>
      <w:r>
        <w:rPr>
          <w:spacing w:val="-2"/>
          <w:sz w:val="26"/>
        </w:rPr>
        <w:t xml:space="preserve">сельского </w:t>
      </w:r>
      <w:r>
        <w:rPr>
          <w:sz w:val="26"/>
        </w:rPr>
        <w:t>поселения по налоговым расходам.</w:t>
      </w:r>
    </w:p>
    <w:p w:rsidR="00AB4BFC" w:rsidRDefault="00AB4BFC" w:rsidP="00AB4BFC">
      <w:pPr>
        <w:pStyle w:val="ab"/>
        <w:widowControl w:val="0"/>
        <w:numPr>
          <w:ilvl w:val="0"/>
          <w:numId w:val="16"/>
        </w:numPr>
        <w:tabs>
          <w:tab w:val="left" w:pos="1070"/>
        </w:tabs>
        <w:autoSpaceDE w:val="0"/>
        <w:autoSpaceDN w:val="0"/>
        <w:spacing w:line="298" w:lineRule="exact"/>
        <w:ind w:left="1070" w:hanging="259"/>
        <w:contextualSpacing w:val="0"/>
        <w:rPr>
          <w:sz w:val="26"/>
        </w:rPr>
      </w:pP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8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4"/>
        </w:tabs>
        <w:autoSpaceDE w:val="0"/>
        <w:autoSpaceDN w:val="0"/>
        <w:spacing w:before="1" w:line="298" w:lineRule="exact"/>
        <w:ind w:left="1264" w:hanging="453"/>
        <w:contextualSpacing w:val="0"/>
        <w:rPr>
          <w:sz w:val="26"/>
        </w:rPr>
      </w:pP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2"/>
          <w:numId w:val="16"/>
        </w:numPr>
        <w:tabs>
          <w:tab w:val="left" w:pos="1458"/>
        </w:tabs>
        <w:autoSpaceDE w:val="0"/>
        <w:autoSpaceDN w:val="0"/>
        <w:spacing w:line="298" w:lineRule="exact"/>
        <w:ind w:left="1458" w:hanging="647"/>
        <w:contextualSpacing w:val="0"/>
        <w:rPr>
          <w:sz w:val="26"/>
        </w:rPr>
      </w:pP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0"/>
          <w:numId w:val="16"/>
        </w:numPr>
        <w:tabs>
          <w:tab w:val="left" w:pos="1070"/>
        </w:tabs>
        <w:autoSpaceDE w:val="0"/>
        <w:autoSpaceDN w:val="0"/>
        <w:spacing w:before="1" w:line="298" w:lineRule="exact"/>
        <w:ind w:left="1070" w:hanging="259"/>
        <w:contextualSpacing w:val="0"/>
        <w:rPr>
          <w:sz w:val="26"/>
        </w:rPr>
      </w:pPr>
      <w:r>
        <w:rPr>
          <w:sz w:val="26"/>
        </w:rPr>
        <w:t>Выводы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5"/>
        </w:tabs>
        <w:autoSpaceDE w:val="0"/>
        <w:autoSpaceDN w:val="0"/>
        <w:spacing w:line="298" w:lineRule="exact"/>
        <w:ind w:left="1265" w:hanging="454"/>
        <w:contextualSpacing w:val="0"/>
        <w:rPr>
          <w:sz w:val="26"/>
        </w:rPr>
      </w:pPr>
      <w:r>
        <w:rPr>
          <w:sz w:val="26"/>
        </w:rPr>
        <w:t>Достижение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7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-7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расходов.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before="1"/>
        <w:ind w:right="119" w:firstLine="708"/>
        <w:contextualSpacing w:val="0"/>
        <w:rPr>
          <w:sz w:val="26"/>
        </w:rPr>
      </w:pPr>
      <w:r>
        <w:rPr>
          <w:sz w:val="26"/>
        </w:rPr>
        <w:t>Вклад</w:t>
      </w:r>
      <w:r>
        <w:rPr>
          <w:spacing w:val="80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80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80"/>
          <w:sz w:val="26"/>
        </w:rPr>
        <w:t xml:space="preserve"> </w:t>
      </w:r>
      <w:r>
        <w:rPr>
          <w:sz w:val="26"/>
        </w:rPr>
        <w:t>целей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направления муниципальной политики </w:t>
      </w:r>
      <w:r w:rsidR="002E1797" w:rsidRPr="002E1797">
        <w:rPr>
          <w:sz w:val="28"/>
          <w:szCs w:val="28"/>
        </w:rPr>
        <w:t xml:space="preserve">Морховского </w:t>
      </w:r>
      <w:r>
        <w:rPr>
          <w:sz w:val="26"/>
        </w:rPr>
        <w:t xml:space="preserve"> сельского поселения.</w:t>
      </w:r>
    </w:p>
    <w:p w:rsidR="00AB4BFC" w:rsidRDefault="00AB4BFC" w:rsidP="00AB4BFC">
      <w:pPr>
        <w:pStyle w:val="ab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ind w:right="116" w:firstLine="708"/>
        <w:contextualSpacing w:val="0"/>
        <w:rPr>
          <w:sz w:val="26"/>
        </w:rPr>
      </w:pPr>
      <w:r>
        <w:rPr>
          <w:sz w:val="26"/>
        </w:rPr>
        <w:t xml:space="preserve">Необходимость сохранения (уточнения, отмены) налоговых льгот, иных </w:t>
      </w:r>
      <w:r>
        <w:rPr>
          <w:spacing w:val="-2"/>
          <w:sz w:val="26"/>
        </w:rPr>
        <w:t>преференций.</w:t>
      </w:r>
    </w:p>
    <w:p w:rsidR="00AB4BFC" w:rsidRDefault="00AB4BFC" w:rsidP="00AB4BFC">
      <w:pPr>
        <w:pStyle w:val="ac"/>
        <w:ind w:left="0"/>
        <w:rPr>
          <w:sz w:val="20"/>
        </w:rPr>
      </w:pPr>
    </w:p>
    <w:p w:rsidR="002E1797" w:rsidRDefault="002E1797" w:rsidP="00AB4BFC">
      <w:pPr>
        <w:pStyle w:val="ac"/>
        <w:ind w:left="0"/>
        <w:rPr>
          <w:sz w:val="20"/>
        </w:rPr>
      </w:pPr>
    </w:p>
    <w:p w:rsidR="002E1797" w:rsidRDefault="002E1797" w:rsidP="00AB4BFC">
      <w:pPr>
        <w:pStyle w:val="ac"/>
        <w:ind w:left="0"/>
        <w:rPr>
          <w:sz w:val="20"/>
        </w:rPr>
      </w:pPr>
      <w:r>
        <w:rPr>
          <w:sz w:val="20"/>
        </w:rPr>
        <w:t>______________________                                   ______________                           _____________________</w:t>
      </w:r>
    </w:p>
    <w:p w:rsidR="002E1797" w:rsidRDefault="002E1797" w:rsidP="00AB4BFC">
      <w:pPr>
        <w:pStyle w:val="ac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Должность                                                                     подпись                                                                        ФИО</w:t>
      </w:r>
    </w:p>
    <w:p w:rsidR="002E1797" w:rsidRDefault="002E1797" w:rsidP="00AB4BFC">
      <w:pPr>
        <w:pStyle w:val="ac"/>
        <w:ind w:left="0"/>
        <w:rPr>
          <w:sz w:val="16"/>
          <w:szCs w:val="16"/>
        </w:rPr>
      </w:pPr>
    </w:p>
    <w:p w:rsidR="002E1797" w:rsidRDefault="002E1797" w:rsidP="00AB4BFC">
      <w:pPr>
        <w:pStyle w:val="ac"/>
        <w:ind w:left="0"/>
        <w:rPr>
          <w:sz w:val="16"/>
          <w:szCs w:val="16"/>
        </w:rPr>
      </w:pPr>
    </w:p>
    <w:p w:rsidR="002E1797" w:rsidRDefault="002E1797" w:rsidP="00AB4BFC">
      <w:pPr>
        <w:pStyle w:val="ac"/>
        <w:ind w:left="0"/>
        <w:rPr>
          <w:sz w:val="20"/>
          <w:szCs w:val="20"/>
        </w:rPr>
      </w:pPr>
      <w:r>
        <w:rPr>
          <w:sz w:val="20"/>
          <w:szCs w:val="20"/>
        </w:rPr>
        <w:t>Исполнитель  ____________________                                                              Дата ____________________</w:t>
      </w:r>
    </w:p>
    <w:p w:rsidR="002E1797" w:rsidRPr="002E1797" w:rsidRDefault="002E1797" w:rsidP="00AB4BFC">
      <w:pPr>
        <w:pStyle w:val="ac"/>
        <w:ind w:left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ФИО, телефон </w:t>
      </w:r>
    </w:p>
    <w:p w:rsidR="00AB4BFC" w:rsidRDefault="00AB4BFC" w:rsidP="00AB4BFC">
      <w:pPr>
        <w:pStyle w:val="ac"/>
        <w:spacing w:before="88"/>
        <w:ind w:left="0"/>
        <w:rPr>
          <w:sz w:val="20"/>
        </w:rPr>
      </w:pPr>
    </w:p>
    <w:sectPr w:rsidR="00AB4BFC" w:rsidSect="002E17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8F7FCB"/>
    <w:multiLevelType w:val="multilevel"/>
    <w:tmpl w:val="1640090E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13" w15:restartNumberingAfterBreak="0">
    <w:nsid w:val="37D46CA6"/>
    <w:multiLevelType w:val="hybridMultilevel"/>
    <w:tmpl w:val="E138C736"/>
    <w:lvl w:ilvl="0" w:tplc="06D8FFB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792A10E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23969DCA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C28C09E0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1000260C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247C227E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900A6DA6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159E8C2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66764F8A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14" w15:restartNumberingAfterBreak="0">
    <w:nsid w:val="3F4E58C9"/>
    <w:multiLevelType w:val="hybridMultilevel"/>
    <w:tmpl w:val="9DA2DB96"/>
    <w:lvl w:ilvl="0" w:tplc="AFBE8B68">
      <w:start w:val="2"/>
      <w:numFmt w:val="upperRoman"/>
      <w:lvlText w:val="%1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5C3C54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2" w:tplc="C67AAAD6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55E46292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0A861E2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7BA61CDC">
      <w:numFmt w:val="bullet"/>
      <w:lvlText w:val="•"/>
      <w:lvlJc w:val="left"/>
      <w:pPr>
        <w:ind w:left="5892" w:hanging="708"/>
      </w:pPr>
      <w:rPr>
        <w:rFonts w:hint="default"/>
        <w:lang w:val="ru-RU" w:eastAsia="en-US" w:bidi="ar-SA"/>
      </w:rPr>
    </w:lvl>
    <w:lvl w:ilvl="6" w:tplc="9C0C01C6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76D2CD1E">
      <w:numFmt w:val="bullet"/>
      <w:lvlText w:val="•"/>
      <w:lvlJc w:val="left"/>
      <w:pPr>
        <w:ind w:left="7361" w:hanging="708"/>
      </w:pPr>
      <w:rPr>
        <w:rFonts w:hint="default"/>
        <w:lang w:val="ru-RU" w:eastAsia="en-US" w:bidi="ar-SA"/>
      </w:rPr>
    </w:lvl>
    <w:lvl w:ilvl="8" w:tplc="76D0AAF2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D36767"/>
    <w:multiLevelType w:val="hybridMultilevel"/>
    <w:tmpl w:val="3118E90E"/>
    <w:lvl w:ilvl="0" w:tplc="3C1A2EEC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F00812"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plc="0518A3D4"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plc="970069EC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F65EF7F2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plc="B5947720">
      <w:numFmt w:val="bullet"/>
      <w:lvlText w:val="•"/>
      <w:lvlJc w:val="left"/>
      <w:pPr>
        <w:ind w:left="4832" w:hanging="163"/>
      </w:pPr>
      <w:rPr>
        <w:rFonts w:hint="default"/>
        <w:lang w:val="ru-RU" w:eastAsia="en-US" w:bidi="ar-SA"/>
      </w:rPr>
    </w:lvl>
    <w:lvl w:ilvl="6" w:tplc="9F342ED8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plc="7D72F062">
      <w:numFmt w:val="bullet"/>
      <w:lvlText w:val="•"/>
      <w:lvlJc w:val="left"/>
      <w:pPr>
        <w:ind w:left="6725" w:hanging="163"/>
      </w:pPr>
      <w:rPr>
        <w:rFonts w:hint="default"/>
        <w:lang w:val="ru-RU" w:eastAsia="en-US" w:bidi="ar-SA"/>
      </w:rPr>
    </w:lvl>
    <w:lvl w:ilvl="8" w:tplc="5F500EC2"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abstractNum w:abstractNumId="17" w15:restartNumberingAfterBreak="0">
    <w:nsid w:val="59D75E06"/>
    <w:multiLevelType w:val="multilevel"/>
    <w:tmpl w:val="E2DE0C30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3CE1258"/>
    <w:multiLevelType w:val="hybridMultilevel"/>
    <w:tmpl w:val="4D9CBDE6"/>
    <w:lvl w:ilvl="0" w:tplc="509AB6EE">
      <w:start w:val="1"/>
      <w:numFmt w:val="decimal"/>
      <w:lvlText w:val="%1."/>
      <w:lvlJc w:val="left"/>
      <w:pPr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7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1C"/>
    <w:rsid w:val="00005FD2"/>
    <w:rsid w:val="00010DF4"/>
    <w:rsid w:val="00021357"/>
    <w:rsid w:val="00030102"/>
    <w:rsid w:val="0004399B"/>
    <w:rsid w:val="0005068A"/>
    <w:rsid w:val="00053E21"/>
    <w:rsid w:val="00067419"/>
    <w:rsid w:val="00072601"/>
    <w:rsid w:val="00075DF2"/>
    <w:rsid w:val="00080539"/>
    <w:rsid w:val="00091BF3"/>
    <w:rsid w:val="0009693F"/>
    <w:rsid w:val="000B6524"/>
    <w:rsid w:val="000C35B2"/>
    <w:rsid w:val="000E0A25"/>
    <w:rsid w:val="000E386C"/>
    <w:rsid w:val="00115C77"/>
    <w:rsid w:val="00136D97"/>
    <w:rsid w:val="00174965"/>
    <w:rsid w:val="00190C9E"/>
    <w:rsid w:val="0019321E"/>
    <w:rsid w:val="00193401"/>
    <w:rsid w:val="0019557B"/>
    <w:rsid w:val="00197B7C"/>
    <w:rsid w:val="001A6717"/>
    <w:rsid w:val="001B76ED"/>
    <w:rsid w:val="001C12D5"/>
    <w:rsid w:val="001C76DD"/>
    <w:rsid w:val="001E70F8"/>
    <w:rsid w:val="00223512"/>
    <w:rsid w:val="0025591C"/>
    <w:rsid w:val="00263C41"/>
    <w:rsid w:val="00270DEC"/>
    <w:rsid w:val="00276EB2"/>
    <w:rsid w:val="00293BF1"/>
    <w:rsid w:val="00296610"/>
    <w:rsid w:val="002A0D55"/>
    <w:rsid w:val="002D67AE"/>
    <w:rsid w:val="002E1797"/>
    <w:rsid w:val="002F412C"/>
    <w:rsid w:val="002F7BAA"/>
    <w:rsid w:val="003003E0"/>
    <w:rsid w:val="00313A73"/>
    <w:rsid w:val="00333C3A"/>
    <w:rsid w:val="00336BED"/>
    <w:rsid w:val="003532CD"/>
    <w:rsid w:val="00360A80"/>
    <w:rsid w:val="003764FA"/>
    <w:rsid w:val="00380F80"/>
    <w:rsid w:val="00391594"/>
    <w:rsid w:val="003A5441"/>
    <w:rsid w:val="003B10E2"/>
    <w:rsid w:val="003B7257"/>
    <w:rsid w:val="003C40EB"/>
    <w:rsid w:val="003C6668"/>
    <w:rsid w:val="003C707C"/>
    <w:rsid w:val="003E5142"/>
    <w:rsid w:val="003F1AAE"/>
    <w:rsid w:val="003F38A8"/>
    <w:rsid w:val="003F58D3"/>
    <w:rsid w:val="0041116E"/>
    <w:rsid w:val="00417BE3"/>
    <w:rsid w:val="00432225"/>
    <w:rsid w:val="00432B05"/>
    <w:rsid w:val="0043678F"/>
    <w:rsid w:val="0044228B"/>
    <w:rsid w:val="00471555"/>
    <w:rsid w:val="00492916"/>
    <w:rsid w:val="0049755B"/>
    <w:rsid w:val="004A2C31"/>
    <w:rsid w:val="004A70D7"/>
    <w:rsid w:val="004C6115"/>
    <w:rsid w:val="004F4000"/>
    <w:rsid w:val="004F4D5E"/>
    <w:rsid w:val="0051384C"/>
    <w:rsid w:val="005147ED"/>
    <w:rsid w:val="00521441"/>
    <w:rsid w:val="0052151C"/>
    <w:rsid w:val="00526520"/>
    <w:rsid w:val="00531CD1"/>
    <w:rsid w:val="00535BA0"/>
    <w:rsid w:val="00575ADB"/>
    <w:rsid w:val="0058369E"/>
    <w:rsid w:val="005A2351"/>
    <w:rsid w:val="005A2639"/>
    <w:rsid w:val="005A2FE6"/>
    <w:rsid w:val="0060025D"/>
    <w:rsid w:val="0060378F"/>
    <w:rsid w:val="00625DDB"/>
    <w:rsid w:val="0063486A"/>
    <w:rsid w:val="00640BB7"/>
    <w:rsid w:val="00644043"/>
    <w:rsid w:val="00645A44"/>
    <w:rsid w:val="00665737"/>
    <w:rsid w:val="006759F1"/>
    <w:rsid w:val="00686C88"/>
    <w:rsid w:val="006B60BA"/>
    <w:rsid w:val="006E4A5B"/>
    <w:rsid w:val="007118F0"/>
    <w:rsid w:val="00747BE9"/>
    <w:rsid w:val="007531FE"/>
    <w:rsid w:val="00755490"/>
    <w:rsid w:val="00764C61"/>
    <w:rsid w:val="00766E63"/>
    <w:rsid w:val="007765A9"/>
    <w:rsid w:val="00780A95"/>
    <w:rsid w:val="00781EDE"/>
    <w:rsid w:val="007903D7"/>
    <w:rsid w:val="007A094D"/>
    <w:rsid w:val="007B11EC"/>
    <w:rsid w:val="007B36C0"/>
    <w:rsid w:val="007C552D"/>
    <w:rsid w:val="007D4CBF"/>
    <w:rsid w:val="007F5D36"/>
    <w:rsid w:val="007F61DB"/>
    <w:rsid w:val="008165CD"/>
    <w:rsid w:val="00831EBD"/>
    <w:rsid w:val="00852E6E"/>
    <w:rsid w:val="00872C32"/>
    <w:rsid w:val="00875421"/>
    <w:rsid w:val="00881D34"/>
    <w:rsid w:val="00893E8A"/>
    <w:rsid w:val="008A03C0"/>
    <w:rsid w:val="008E0409"/>
    <w:rsid w:val="008F4B2D"/>
    <w:rsid w:val="00911DA9"/>
    <w:rsid w:val="00924416"/>
    <w:rsid w:val="00964A30"/>
    <w:rsid w:val="0097006B"/>
    <w:rsid w:val="0097591A"/>
    <w:rsid w:val="00980CDD"/>
    <w:rsid w:val="00987667"/>
    <w:rsid w:val="009A017C"/>
    <w:rsid w:val="009B2BE5"/>
    <w:rsid w:val="009E76D7"/>
    <w:rsid w:val="00A21735"/>
    <w:rsid w:val="00A27B1F"/>
    <w:rsid w:val="00A3707E"/>
    <w:rsid w:val="00A42458"/>
    <w:rsid w:val="00A574D5"/>
    <w:rsid w:val="00A71FA9"/>
    <w:rsid w:val="00A76D05"/>
    <w:rsid w:val="00AA0CCB"/>
    <w:rsid w:val="00AA1B7B"/>
    <w:rsid w:val="00AB0DF4"/>
    <w:rsid w:val="00AB4BFC"/>
    <w:rsid w:val="00AC114B"/>
    <w:rsid w:val="00AC67CA"/>
    <w:rsid w:val="00AD3DE8"/>
    <w:rsid w:val="00AE5B1E"/>
    <w:rsid w:val="00AF5BFE"/>
    <w:rsid w:val="00B15C09"/>
    <w:rsid w:val="00B22687"/>
    <w:rsid w:val="00B2644A"/>
    <w:rsid w:val="00B34781"/>
    <w:rsid w:val="00B55025"/>
    <w:rsid w:val="00B62196"/>
    <w:rsid w:val="00B77F86"/>
    <w:rsid w:val="00B9254D"/>
    <w:rsid w:val="00B97122"/>
    <w:rsid w:val="00BA4010"/>
    <w:rsid w:val="00BB403E"/>
    <w:rsid w:val="00BE099D"/>
    <w:rsid w:val="00BF44F8"/>
    <w:rsid w:val="00C17E33"/>
    <w:rsid w:val="00C4728E"/>
    <w:rsid w:val="00C54816"/>
    <w:rsid w:val="00C944F0"/>
    <w:rsid w:val="00CA0122"/>
    <w:rsid w:val="00CA1B58"/>
    <w:rsid w:val="00CB1B03"/>
    <w:rsid w:val="00CC1224"/>
    <w:rsid w:val="00CD2D46"/>
    <w:rsid w:val="00CD47DA"/>
    <w:rsid w:val="00CE0903"/>
    <w:rsid w:val="00D10435"/>
    <w:rsid w:val="00D36BA5"/>
    <w:rsid w:val="00D4098D"/>
    <w:rsid w:val="00D46AD4"/>
    <w:rsid w:val="00D55EAE"/>
    <w:rsid w:val="00D60B48"/>
    <w:rsid w:val="00D71327"/>
    <w:rsid w:val="00D7373E"/>
    <w:rsid w:val="00D82B97"/>
    <w:rsid w:val="00D91097"/>
    <w:rsid w:val="00DA23B5"/>
    <w:rsid w:val="00DC34AE"/>
    <w:rsid w:val="00DC53BF"/>
    <w:rsid w:val="00DE12AF"/>
    <w:rsid w:val="00DE2015"/>
    <w:rsid w:val="00DF782C"/>
    <w:rsid w:val="00E04A66"/>
    <w:rsid w:val="00E21858"/>
    <w:rsid w:val="00E50300"/>
    <w:rsid w:val="00E50650"/>
    <w:rsid w:val="00E510FB"/>
    <w:rsid w:val="00E51CF5"/>
    <w:rsid w:val="00E57C10"/>
    <w:rsid w:val="00E61BFC"/>
    <w:rsid w:val="00E64723"/>
    <w:rsid w:val="00E678A6"/>
    <w:rsid w:val="00E70443"/>
    <w:rsid w:val="00E75659"/>
    <w:rsid w:val="00E925B9"/>
    <w:rsid w:val="00EA7E64"/>
    <w:rsid w:val="00ED00F8"/>
    <w:rsid w:val="00ED2BB7"/>
    <w:rsid w:val="00EE079A"/>
    <w:rsid w:val="00EE66CE"/>
    <w:rsid w:val="00EE73B3"/>
    <w:rsid w:val="00EF33C2"/>
    <w:rsid w:val="00EF4751"/>
    <w:rsid w:val="00F031D4"/>
    <w:rsid w:val="00F4541B"/>
    <w:rsid w:val="00F477A4"/>
    <w:rsid w:val="00F50401"/>
    <w:rsid w:val="00F650C5"/>
    <w:rsid w:val="00F76385"/>
    <w:rsid w:val="00F76BEF"/>
    <w:rsid w:val="00F84F00"/>
    <w:rsid w:val="00FA5872"/>
    <w:rsid w:val="00FB594F"/>
    <w:rsid w:val="00FB730A"/>
    <w:rsid w:val="00FD566C"/>
    <w:rsid w:val="00FE2041"/>
    <w:rsid w:val="00FE231C"/>
    <w:rsid w:val="00FE6CCB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D78AB3F-D092-4834-9B5C-BDF305F9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1"/>
    <w:qFormat/>
    <w:rsid w:val="00EF4751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AB4BFC"/>
    <w:pPr>
      <w:widowControl w:val="0"/>
      <w:autoSpaceDE w:val="0"/>
      <w:autoSpaceDN w:val="0"/>
      <w:ind w:left="104"/>
    </w:pPr>
    <w:rPr>
      <w:rFonts w:eastAsia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B4BF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B4BFC"/>
    <w:pPr>
      <w:widowControl w:val="0"/>
      <w:autoSpaceDE w:val="0"/>
      <w:autoSpaceDN w:val="0"/>
      <w:spacing w:before="1"/>
      <w:ind w:left="975" w:hanging="2084"/>
      <w:outlineLvl w:val="1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AFF0-2614-4E2F-8DB6-9BF8914C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2024-02-29T12:18:00Z</cp:lastPrinted>
  <dcterms:created xsi:type="dcterms:W3CDTF">2024-03-11T13:15:00Z</dcterms:created>
  <dcterms:modified xsi:type="dcterms:W3CDTF">2024-03-11T13:15:00Z</dcterms:modified>
</cp:coreProperties>
</file>